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5AB" w14:textId="77777777" w:rsidR="00EF7A41" w:rsidRDefault="00264AE6" w:rsidP="00EF7A41">
      <w:pPr>
        <w:pStyle w:val="Default"/>
      </w:pPr>
      <w:r>
        <w:tab/>
      </w:r>
      <w:r>
        <w:tab/>
      </w:r>
      <w:r>
        <w:tab/>
      </w:r>
      <w:r>
        <w:tab/>
      </w:r>
      <w:r>
        <w:tab/>
      </w:r>
      <w:r>
        <w:tab/>
      </w:r>
      <w:r>
        <w:tab/>
      </w:r>
      <w:r>
        <w:tab/>
      </w:r>
      <w:r>
        <w:tab/>
      </w:r>
      <w:r>
        <w:tab/>
      </w:r>
    </w:p>
    <w:tbl>
      <w:tblPr>
        <w:tblW w:w="9406" w:type="dxa"/>
        <w:tblBorders>
          <w:top w:val="nil"/>
          <w:left w:val="nil"/>
          <w:bottom w:val="nil"/>
          <w:right w:val="nil"/>
        </w:tblBorders>
        <w:tblLayout w:type="fixed"/>
        <w:tblLook w:val="0000" w:firstRow="0" w:lastRow="0" w:firstColumn="0" w:lastColumn="0" w:noHBand="0" w:noVBand="0"/>
      </w:tblPr>
      <w:tblGrid>
        <w:gridCol w:w="4703"/>
        <w:gridCol w:w="4703"/>
      </w:tblGrid>
      <w:tr w:rsidR="00EF7A41" w:rsidRPr="00EF7A41" w14:paraId="34217DAB" w14:textId="77777777" w:rsidTr="00091955">
        <w:trPr>
          <w:trHeight w:val="120"/>
        </w:trPr>
        <w:tc>
          <w:tcPr>
            <w:tcW w:w="4703" w:type="dxa"/>
          </w:tcPr>
          <w:p w14:paraId="4D690288" w14:textId="77777777" w:rsidR="00EF7A41" w:rsidRPr="00EF7A41" w:rsidRDefault="00EF7A41" w:rsidP="009872E6">
            <w:pPr>
              <w:pStyle w:val="Default"/>
              <w:rPr>
                <w:rFonts w:ascii="Arial" w:hAnsi="Arial" w:cs="Arial"/>
                <w:sz w:val="22"/>
                <w:szCs w:val="22"/>
              </w:rPr>
            </w:pPr>
          </w:p>
        </w:tc>
        <w:tc>
          <w:tcPr>
            <w:tcW w:w="4703" w:type="dxa"/>
          </w:tcPr>
          <w:p w14:paraId="50930B33" w14:textId="77777777" w:rsidR="00EF7A41" w:rsidRPr="00EF7A41" w:rsidRDefault="00EF7A41">
            <w:pPr>
              <w:pStyle w:val="Default"/>
              <w:rPr>
                <w:rFonts w:ascii="Arial" w:hAnsi="Arial" w:cs="Arial"/>
                <w:sz w:val="22"/>
                <w:szCs w:val="22"/>
              </w:rPr>
            </w:pPr>
          </w:p>
        </w:tc>
      </w:tr>
    </w:tbl>
    <w:p w14:paraId="30EC72EC" w14:textId="3D68B617" w:rsidR="00C82A19" w:rsidRDefault="00FE6D7B" w:rsidP="00FE6D7B">
      <w:pPr>
        <w:pStyle w:val="Default"/>
        <w:shd w:val="clear" w:color="auto" w:fill="FFFFFF" w:themeFill="background1"/>
        <w:tabs>
          <w:tab w:val="left" w:pos="193"/>
          <w:tab w:val="center" w:pos="4513"/>
        </w:tabs>
        <w:rPr>
          <w:rFonts w:ascii="Arial" w:hAnsi="Arial" w:cs="Arial"/>
          <w:b/>
          <w:bCs/>
          <w:sz w:val="32"/>
          <w:szCs w:val="32"/>
        </w:rPr>
      </w:pPr>
      <w:r>
        <w:rPr>
          <w:rFonts w:ascii="Arial" w:hAnsi="Arial" w:cs="Arial"/>
          <w:b/>
          <w:bCs/>
          <w:sz w:val="32"/>
          <w:szCs w:val="32"/>
        </w:rPr>
        <w:tab/>
      </w:r>
    </w:p>
    <w:p w14:paraId="65190656" w14:textId="11241954" w:rsidR="00FE6D7B" w:rsidRPr="00FE6D7B" w:rsidRDefault="00FE6D7B" w:rsidP="00FE6D7B">
      <w:pPr>
        <w:sectPr w:rsidR="00FE6D7B" w:rsidRPr="00FE6D7B" w:rsidSect="001F3B8C">
          <w:headerReference w:type="default" r:id="rId8"/>
          <w:pgSz w:w="11906" w:h="16838"/>
          <w:pgMar w:top="1440" w:right="1440" w:bottom="1440" w:left="1440" w:header="708" w:footer="708" w:gutter="0"/>
          <w:cols w:space="708"/>
          <w:docGrid w:linePitch="360"/>
        </w:sectPr>
      </w:pPr>
    </w:p>
    <w:tbl>
      <w:tblPr>
        <w:tblW w:w="9406" w:type="dxa"/>
        <w:tblBorders>
          <w:top w:val="nil"/>
          <w:left w:val="nil"/>
          <w:bottom w:val="nil"/>
          <w:right w:val="nil"/>
        </w:tblBorders>
        <w:tblLayout w:type="fixed"/>
        <w:tblLook w:val="0000" w:firstRow="0" w:lastRow="0" w:firstColumn="0" w:lastColumn="0" w:noHBand="0" w:noVBand="0"/>
      </w:tblPr>
      <w:tblGrid>
        <w:gridCol w:w="9406"/>
      </w:tblGrid>
      <w:tr w:rsidR="00EF7A41" w:rsidRPr="002B70A2" w14:paraId="6F1DA731" w14:textId="77777777" w:rsidTr="00091955">
        <w:trPr>
          <w:trHeight w:val="120"/>
        </w:trPr>
        <w:tc>
          <w:tcPr>
            <w:tcW w:w="9406" w:type="dxa"/>
          </w:tcPr>
          <w:p w14:paraId="03DED04F" w14:textId="39A3B894" w:rsidR="009872E6" w:rsidRPr="00155F58" w:rsidRDefault="009872E6" w:rsidP="00155F58">
            <w:pPr>
              <w:pStyle w:val="Default"/>
              <w:shd w:val="clear" w:color="auto" w:fill="FFFFFF" w:themeFill="background1"/>
              <w:rPr>
                <w:rFonts w:ascii="Arial" w:hAnsi="Arial" w:cs="Arial"/>
                <w:b/>
                <w:bCs/>
                <w:sz w:val="28"/>
                <w:szCs w:val="28"/>
              </w:rPr>
            </w:pPr>
            <w:r w:rsidRPr="00155F58">
              <w:rPr>
                <w:rFonts w:ascii="Arial" w:hAnsi="Arial" w:cs="Arial"/>
                <w:b/>
                <w:bCs/>
                <w:sz w:val="28"/>
                <w:szCs w:val="28"/>
              </w:rPr>
              <w:t>Role Description –</w:t>
            </w:r>
            <w:r w:rsidR="007776E7">
              <w:rPr>
                <w:rFonts w:ascii="Arial" w:hAnsi="Arial" w:cs="Arial"/>
                <w:b/>
                <w:bCs/>
                <w:sz w:val="28"/>
                <w:szCs w:val="28"/>
              </w:rPr>
              <w:t xml:space="preserve">Inspire North &amp; Community Links </w:t>
            </w:r>
            <w:r w:rsidRPr="00155F58">
              <w:rPr>
                <w:rFonts w:ascii="Arial" w:hAnsi="Arial" w:cs="Arial"/>
                <w:b/>
                <w:bCs/>
                <w:sz w:val="28"/>
                <w:szCs w:val="28"/>
              </w:rPr>
              <w:t>Board Member</w:t>
            </w:r>
          </w:p>
          <w:p w14:paraId="15EA093E" w14:textId="77777777" w:rsidR="009872E6" w:rsidRPr="002B70A2" w:rsidRDefault="009872E6">
            <w:pPr>
              <w:pStyle w:val="Default"/>
              <w:rPr>
                <w:rFonts w:ascii="Arial" w:hAnsi="Arial" w:cs="Arial"/>
                <w:b/>
                <w:bCs/>
              </w:rPr>
            </w:pPr>
          </w:p>
          <w:p w14:paraId="4E715F3F" w14:textId="64003C83" w:rsidR="009872E6" w:rsidRPr="002B70A2" w:rsidRDefault="009872E6">
            <w:pPr>
              <w:pStyle w:val="Default"/>
              <w:rPr>
                <w:rFonts w:ascii="Arial" w:hAnsi="Arial" w:cs="Arial"/>
                <w:b/>
                <w:bCs/>
              </w:rPr>
            </w:pPr>
            <w:r w:rsidRPr="002B70A2">
              <w:rPr>
                <w:rFonts w:ascii="Arial" w:hAnsi="Arial" w:cs="Arial"/>
                <w:b/>
                <w:bCs/>
              </w:rPr>
              <w:t xml:space="preserve">RESPONSIBLE TO: </w:t>
            </w:r>
            <w:r w:rsidR="00BB549C" w:rsidRPr="002B70A2">
              <w:rPr>
                <w:rFonts w:ascii="Arial" w:hAnsi="Arial" w:cs="Arial"/>
                <w:b/>
                <w:bCs/>
              </w:rPr>
              <w:t xml:space="preserve">The Board of Trustees </w:t>
            </w:r>
          </w:p>
          <w:p w14:paraId="6E5FD7EA" w14:textId="77777777" w:rsidR="009872E6" w:rsidRPr="002B70A2" w:rsidRDefault="009872E6">
            <w:pPr>
              <w:pStyle w:val="Default"/>
              <w:rPr>
                <w:rFonts w:ascii="Arial" w:hAnsi="Arial" w:cs="Arial"/>
                <w:b/>
                <w:bCs/>
              </w:rPr>
            </w:pPr>
          </w:p>
          <w:p w14:paraId="6DEB18A7" w14:textId="77777777" w:rsidR="00EF7A41" w:rsidRPr="002B70A2" w:rsidRDefault="00EF7A41">
            <w:pPr>
              <w:pStyle w:val="Default"/>
              <w:rPr>
                <w:rFonts w:ascii="Arial" w:hAnsi="Arial" w:cs="Arial"/>
              </w:rPr>
            </w:pPr>
            <w:r w:rsidRPr="002B70A2">
              <w:rPr>
                <w:rFonts w:ascii="Arial" w:hAnsi="Arial" w:cs="Arial"/>
                <w:b/>
                <w:bCs/>
              </w:rPr>
              <w:t xml:space="preserve">ROLE PURPOSE: </w:t>
            </w:r>
          </w:p>
        </w:tc>
      </w:tr>
      <w:tr w:rsidR="00EF7A41" w:rsidRPr="002B70A2" w14:paraId="60C377A4" w14:textId="77777777" w:rsidTr="00091955">
        <w:trPr>
          <w:trHeight w:val="559"/>
        </w:trPr>
        <w:tc>
          <w:tcPr>
            <w:tcW w:w="9406" w:type="dxa"/>
          </w:tcPr>
          <w:p w14:paraId="6D85AB15" w14:textId="570A7B82" w:rsidR="00155F58" w:rsidRDefault="00155F58">
            <w:pPr>
              <w:pStyle w:val="Default"/>
              <w:rPr>
                <w:rFonts w:ascii="Arial" w:hAnsi="Arial" w:cs="Arial"/>
              </w:rPr>
            </w:pPr>
            <w:r>
              <w:rPr>
                <w:rFonts w:ascii="Arial" w:hAnsi="Arial" w:cs="Arial"/>
              </w:rPr>
              <w:t>We have a common purpose Group Board with independent Trustees for Foundation (RSL) and Community Links who sit alongside Inspire North Trustees.</w:t>
            </w:r>
          </w:p>
          <w:p w14:paraId="17B4B163" w14:textId="77777777" w:rsidR="00155F58" w:rsidRDefault="00155F58">
            <w:pPr>
              <w:pStyle w:val="Default"/>
              <w:rPr>
                <w:rFonts w:ascii="Arial" w:hAnsi="Arial" w:cs="Arial"/>
              </w:rPr>
            </w:pPr>
          </w:p>
          <w:p w14:paraId="5FA3EBA0" w14:textId="3C0144AF" w:rsidR="00EF7A41" w:rsidRDefault="00EF7A41">
            <w:pPr>
              <w:pStyle w:val="Default"/>
              <w:rPr>
                <w:rFonts w:ascii="Arial" w:hAnsi="Arial" w:cs="Arial"/>
              </w:rPr>
            </w:pPr>
            <w:r w:rsidRPr="002B70A2">
              <w:rPr>
                <w:rFonts w:ascii="Arial" w:hAnsi="Arial" w:cs="Arial"/>
              </w:rPr>
              <w:t xml:space="preserve">Board members are responsible for setting the strategic direction </w:t>
            </w:r>
            <w:r w:rsidR="00DE3859" w:rsidRPr="002B70A2">
              <w:rPr>
                <w:rFonts w:ascii="Arial" w:hAnsi="Arial" w:cs="Arial"/>
              </w:rPr>
              <w:t xml:space="preserve">and ensuring the effective Governance </w:t>
            </w:r>
            <w:r w:rsidRPr="002B70A2">
              <w:rPr>
                <w:rFonts w:ascii="Arial" w:hAnsi="Arial" w:cs="Arial"/>
              </w:rPr>
              <w:t xml:space="preserve">of </w:t>
            </w:r>
            <w:r w:rsidR="00AB6B7F" w:rsidRPr="002B70A2">
              <w:rPr>
                <w:rFonts w:ascii="Arial" w:hAnsi="Arial" w:cs="Arial"/>
              </w:rPr>
              <w:t>the Inspire North Group</w:t>
            </w:r>
            <w:r w:rsidRPr="002B70A2">
              <w:rPr>
                <w:rFonts w:ascii="Arial" w:hAnsi="Arial" w:cs="Arial"/>
              </w:rPr>
              <w:t xml:space="preserve">. They ensure the </w:t>
            </w:r>
            <w:r w:rsidR="00BB549C" w:rsidRPr="002B70A2">
              <w:rPr>
                <w:rFonts w:ascii="Arial" w:hAnsi="Arial" w:cs="Arial"/>
              </w:rPr>
              <w:t>o</w:t>
            </w:r>
            <w:r w:rsidRPr="002B70A2">
              <w:rPr>
                <w:rFonts w:ascii="Arial" w:hAnsi="Arial" w:cs="Arial"/>
              </w:rPr>
              <w:t xml:space="preserve">rganisation </w:t>
            </w:r>
            <w:r w:rsidR="00BB549C" w:rsidRPr="002B70A2">
              <w:rPr>
                <w:rFonts w:ascii="Arial" w:hAnsi="Arial" w:cs="Arial"/>
              </w:rPr>
              <w:t>makes</w:t>
            </w:r>
            <w:r w:rsidRPr="002B70A2">
              <w:rPr>
                <w:rFonts w:ascii="Arial" w:hAnsi="Arial" w:cs="Arial"/>
              </w:rPr>
              <w:t xml:space="preserve"> the best use of </w:t>
            </w:r>
            <w:r w:rsidR="00BB549C" w:rsidRPr="002B70A2">
              <w:rPr>
                <w:rFonts w:ascii="Arial" w:hAnsi="Arial" w:cs="Arial"/>
              </w:rPr>
              <w:t>its</w:t>
            </w:r>
            <w:r w:rsidRPr="002B70A2">
              <w:rPr>
                <w:rFonts w:ascii="Arial" w:hAnsi="Arial" w:cs="Arial"/>
              </w:rPr>
              <w:t xml:space="preserve"> resources to meet its </w:t>
            </w:r>
            <w:r w:rsidR="00BB549C" w:rsidRPr="002B70A2">
              <w:rPr>
                <w:rFonts w:ascii="Arial" w:hAnsi="Arial" w:cs="Arial"/>
              </w:rPr>
              <w:t xml:space="preserve">vision and </w:t>
            </w:r>
            <w:r w:rsidRPr="002B70A2">
              <w:rPr>
                <w:rFonts w:ascii="Arial" w:hAnsi="Arial" w:cs="Arial"/>
              </w:rPr>
              <w:t xml:space="preserve">purpose. They also ensure that accountability to key stakeholders is effective and robust. </w:t>
            </w:r>
          </w:p>
          <w:p w14:paraId="0B4BD6F6" w14:textId="77824639" w:rsidR="00155F58" w:rsidRDefault="00155F58">
            <w:pPr>
              <w:pStyle w:val="Default"/>
              <w:rPr>
                <w:rFonts w:ascii="Arial" w:hAnsi="Arial" w:cs="Arial"/>
              </w:rPr>
            </w:pPr>
          </w:p>
          <w:p w14:paraId="5F3F9123" w14:textId="24AFD73D" w:rsidR="004A185E" w:rsidRDefault="00155F58">
            <w:pPr>
              <w:pStyle w:val="Default"/>
              <w:rPr>
                <w:rFonts w:ascii="Arial" w:hAnsi="Arial" w:cs="Arial"/>
              </w:rPr>
            </w:pPr>
            <w:r>
              <w:rPr>
                <w:rFonts w:ascii="Arial" w:hAnsi="Arial" w:cs="Arial"/>
              </w:rPr>
              <w:t xml:space="preserve">We are looking for </w:t>
            </w:r>
            <w:r w:rsidR="004A185E">
              <w:rPr>
                <w:rFonts w:ascii="Arial" w:hAnsi="Arial" w:cs="Arial"/>
              </w:rPr>
              <w:t xml:space="preserve">two individuals: </w:t>
            </w:r>
          </w:p>
          <w:p w14:paraId="5296503D" w14:textId="6B912620" w:rsidR="004A185E" w:rsidRDefault="004A185E">
            <w:pPr>
              <w:pStyle w:val="Default"/>
              <w:rPr>
                <w:rFonts w:ascii="Arial" w:hAnsi="Arial" w:cs="Arial"/>
              </w:rPr>
            </w:pPr>
          </w:p>
          <w:p w14:paraId="31BD8A0D" w14:textId="37BF051A" w:rsidR="004A185E" w:rsidRDefault="004A185E" w:rsidP="004A185E">
            <w:pPr>
              <w:pStyle w:val="Default"/>
              <w:numPr>
                <w:ilvl w:val="0"/>
                <w:numId w:val="30"/>
              </w:numPr>
              <w:rPr>
                <w:rFonts w:ascii="Arial" w:hAnsi="Arial" w:cs="Arial"/>
              </w:rPr>
            </w:pPr>
            <w:r w:rsidRPr="004A185E">
              <w:rPr>
                <w:rFonts w:ascii="Arial" w:hAnsi="Arial" w:cs="Arial"/>
              </w:rPr>
              <w:t>someone with a background in psychiatry to join Community Links as a Trustee</w:t>
            </w:r>
            <w:r>
              <w:rPr>
                <w:rFonts w:ascii="Arial" w:hAnsi="Arial" w:cs="Arial"/>
              </w:rPr>
              <w:t>.</w:t>
            </w:r>
          </w:p>
          <w:p w14:paraId="363379BB" w14:textId="77777777" w:rsidR="004A185E" w:rsidRPr="004A185E" w:rsidRDefault="004A185E" w:rsidP="004A185E">
            <w:pPr>
              <w:pStyle w:val="Default"/>
              <w:ind w:left="720"/>
              <w:rPr>
                <w:rFonts w:ascii="Arial" w:hAnsi="Arial" w:cs="Arial"/>
              </w:rPr>
            </w:pPr>
          </w:p>
          <w:p w14:paraId="3C8C1D90" w14:textId="6FD1D91E" w:rsidR="004A185E" w:rsidRPr="004A185E" w:rsidRDefault="004A185E" w:rsidP="004A185E">
            <w:pPr>
              <w:pStyle w:val="Default"/>
              <w:ind w:left="720"/>
              <w:rPr>
                <w:rFonts w:ascii="Arial" w:hAnsi="Arial" w:cs="Arial"/>
                <w:b/>
                <w:bCs/>
              </w:rPr>
            </w:pPr>
            <w:r w:rsidRPr="004A185E">
              <w:rPr>
                <w:rFonts w:ascii="Arial" w:hAnsi="Arial" w:cs="Arial"/>
                <w:b/>
                <w:bCs/>
              </w:rPr>
              <w:t>And</w:t>
            </w:r>
          </w:p>
          <w:p w14:paraId="60833A19" w14:textId="77777777" w:rsidR="004A185E" w:rsidRDefault="004A185E" w:rsidP="004A185E">
            <w:pPr>
              <w:pStyle w:val="Default"/>
              <w:ind w:left="720"/>
              <w:rPr>
                <w:rFonts w:ascii="Arial" w:hAnsi="Arial" w:cs="Arial"/>
              </w:rPr>
            </w:pPr>
          </w:p>
          <w:p w14:paraId="4F65F109" w14:textId="08E10BBE" w:rsidR="004A185E" w:rsidRPr="004A185E" w:rsidRDefault="004A185E" w:rsidP="004A185E">
            <w:pPr>
              <w:pStyle w:val="Default"/>
              <w:numPr>
                <w:ilvl w:val="0"/>
                <w:numId w:val="30"/>
              </w:numPr>
              <w:rPr>
                <w:rFonts w:ascii="Arial" w:hAnsi="Arial" w:cs="Arial"/>
              </w:rPr>
            </w:pPr>
            <w:r w:rsidRPr="004A185E">
              <w:rPr>
                <w:rFonts w:ascii="Arial" w:hAnsi="Arial" w:cs="Arial"/>
              </w:rPr>
              <w:t>someone who is an expert in equality, diversity, and inclusion, or who is connected into local community organisations to join Inspire North as a Trustee.</w:t>
            </w:r>
          </w:p>
          <w:p w14:paraId="3A707E08" w14:textId="77777777" w:rsidR="004A185E" w:rsidRDefault="004A185E">
            <w:pPr>
              <w:pStyle w:val="Default"/>
              <w:rPr>
                <w:rFonts w:ascii="Arial" w:hAnsi="Arial" w:cs="Arial"/>
              </w:rPr>
            </w:pPr>
          </w:p>
          <w:p w14:paraId="50805395" w14:textId="77777777" w:rsidR="004A185E" w:rsidRDefault="004A185E">
            <w:pPr>
              <w:pStyle w:val="Default"/>
              <w:rPr>
                <w:rFonts w:ascii="Arial" w:hAnsi="Arial" w:cs="Arial"/>
              </w:rPr>
            </w:pPr>
          </w:p>
          <w:p w14:paraId="5BCCF503" w14:textId="4E48FC90" w:rsidR="00155F58" w:rsidRPr="002B70A2" w:rsidRDefault="009A1B16">
            <w:pPr>
              <w:pStyle w:val="Default"/>
              <w:rPr>
                <w:rFonts w:ascii="Arial" w:hAnsi="Arial" w:cs="Arial"/>
              </w:rPr>
            </w:pPr>
            <w:r>
              <w:rPr>
                <w:rFonts w:ascii="Arial" w:hAnsi="Arial" w:cs="Arial"/>
              </w:rPr>
              <w:t xml:space="preserve">You will need a </w:t>
            </w:r>
            <w:r w:rsidR="00155F58">
              <w:rPr>
                <w:rFonts w:ascii="Arial" w:hAnsi="Arial" w:cs="Arial"/>
              </w:rPr>
              <w:t>passion</w:t>
            </w:r>
            <w:r>
              <w:rPr>
                <w:rFonts w:ascii="Arial" w:hAnsi="Arial" w:cs="Arial"/>
              </w:rPr>
              <w:t xml:space="preserve"> and commitment</w:t>
            </w:r>
            <w:r w:rsidR="00155F58">
              <w:rPr>
                <w:rFonts w:ascii="Arial" w:hAnsi="Arial" w:cs="Arial"/>
              </w:rPr>
              <w:t xml:space="preserve"> for Equality, </w:t>
            </w:r>
            <w:r w:rsidR="007A3919">
              <w:rPr>
                <w:rFonts w:ascii="Arial" w:hAnsi="Arial" w:cs="Arial"/>
              </w:rPr>
              <w:t>Diversity,</w:t>
            </w:r>
            <w:r w:rsidR="00155F58">
              <w:rPr>
                <w:rFonts w:ascii="Arial" w:hAnsi="Arial" w:cs="Arial"/>
              </w:rPr>
              <w:t xml:space="preserve"> and Inclusion to help drive forward our ambition to become an anti-racist organisation.</w:t>
            </w:r>
          </w:p>
          <w:p w14:paraId="2E933776" w14:textId="77777777" w:rsidR="00EF7A41" w:rsidRPr="002B70A2" w:rsidRDefault="00EF7A41">
            <w:pPr>
              <w:pStyle w:val="Default"/>
              <w:rPr>
                <w:rFonts w:ascii="Arial" w:hAnsi="Arial" w:cs="Arial"/>
              </w:rPr>
            </w:pPr>
          </w:p>
        </w:tc>
      </w:tr>
      <w:tr w:rsidR="00EF7A41" w:rsidRPr="002B70A2" w14:paraId="1A55FE98" w14:textId="77777777" w:rsidTr="00091955">
        <w:trPr>
          <w:trHeight w:val="120"/>
        </w:trPr>
        <w:tc>
          <w:tcPr>
            <w:tcW w:w="9406" w:type="dxa"/>
          </w:tcPr>
          <w:p w14:paraId="45D1BD3F" w14:textId="64FD16BC" w:rsidR="00EF7A41" w:rsidRPr="002B70A2" w:rsidRDefault="00EF7A41">
            <w:pPr>
              <w:pStyle w:val="Default"/>
              <w:rPr>
                <w:rFonts w:ascii="Arial" w:hAnsi="Arial" w:cs="Arial"/>
              </w:rPr>
            </w:pPr>
            <w:r w:rsidRPr="002B70A2">
              <w:rPr>
                <w:rFonts w:ascii="Arial" w:hAnsi="Arial" w:cs="Arial"/>
                <w:b/>
                <w:bCs/>
              </w:rPr>
              <w:t xml:space="preserve">CORE RESPONSIBILITIES: </w:t>
            </w:r>
            <w:r w:rsidR="002B70A2">
              <w:rPr>
                <w:rFonts w:ascii="Arial" w:hAnsi="Arial" w:cs="Arial"/>
                <w:b/>
                <w:bCs/>
              </w:rPr>
              <w:br/>
            </w:r>
          </w:p>
        </w:tc>
      </w:tr>
      <w:tr w:rsidR="00EF7A41" w:rsidRPr="002B70A2" w14:paraId="244B00E8" w14:textId="77777777" w:rsidTr="00091955">
        <w:trPr>
          <w:trHeight w:val="4106"/>
        </w:trPr>
        <w:tc>
          <w:tcPr>
            <w:tcW w:w="9406" w:type="dxa"/>
          </w:tcPr>
          <w:p w14:paraId="67E9360F" w14:textId="42890332" w:rsidR="00EF7A41" w:rsidRPr="002B70A2" w:rsidRDefault="00EF7A41">
            <w:pPr>
              <w:pStyle w:val="Default"/>
              <w:rPr>
                <w:rFonts w:ascii="Arial" w:hAnsi="Arial" w:cs="Arial"/>
              </w:rPr>
            </w:pPr>
            <w:r w:rsidRPr="002B70A2">
              <w:rPr>
                <w:rFonts w:ascii="Arial" w:hAnsi="Arial" w:cs="Arial"/>
                <w:b/>
                <w:bCs/>
              </w:rPr>
              <w:t xml:space="preserve">Strategic direction </w:t>
            </w:r>
          </w:p>
          <w:p w14:paraId="78CBBBC8" w14:textId="05ACAE36" w:rsidR="00EF7A41" w:rsidRPr="002B70A2" w:rsidRDefault="00BB549C" w:rsidP="002B70A2">
            <w:pPr>
              <w:pStyle w:val="Default"/>
              <w:numPr>
                <w:ilvl w:val="0"/>
                <w:numId w:val="29"/>
              </w:numPr>
              <w:ind w:left="462" w:hanging="462"/>
              <w:rPr>
                <w:rFonts w:ascii="Arial" w:hAnsi="Arial" w:cs="Arial"/>
              </w:rPr>
            </w:pPr>
            <w:r w:rsidRPr="002B70A2">
              <w:rPr>
                <w:rFonts w:ascii="Arial" w:hAnsi="Arial" w:cs="Arial"/>
              </w:rPr>
              <w:t>Agree</w:t>
            </w:r>
            <w:r w:rsidR="00EF7A41" w:rsidRPr="002B70A2">
              <w:rPr>
                <w:rFonts w:ascii="Arial" w:hAnsi="Arial" w:cs="Arial"/>
              </w:rPr>
              <w:t xml:space="preserve"> </w:t>
            </w:r>
            <w:r w:rsidR="00AB6B7F" w:rsidRPr="002B70A2">
              <w:rPr>
                <w:rFonts w:ascii="Arial" w:hAnsi="Arial" w:cs="Arial"/>
              </w:rPr>
              <w:t>Inspire North</w:t>
            </w:r>
            <w:r w:rsidRPr="002B70A2">
              <w:rPr>
                <w:rFonts w:ascii="Arial" w:hAnsi="Arial" w:cs="Arial"/>
              </w:rPr>
              <w:t>’s</w:t>
            </w:r>
            <w:r w:rsidR="00EF7A41" w:rsidRPr="002B70A2">
              <w:rPr>
                <w:rFonts w:ascii="Arial" w:hAnsi="Arial" w:cs="Arial"/>
              </w:rPr>
              <w:t xml:space="preserve"> vision, </w:t>
            </w:r>
            <w:r w:rsidRPr="002B70A2">
              <w:rPr>
                <w:rFonts w:ascii="Arial" w:hAnsi="Arial" w:cs="Arial"/>
              </w:rPr>
              <w:t>purpose</w:t>
            </w:r>
            <w:r w:rsidR="00EF7A41" w:rsidRPr="002B70A2">
              <w:rPr>
                <w:rFonts w:ascii="Arial" w:hAnsi="Arial" w:cs="Arial"/>
              </w:rPr>
              <w:t xml:space="preserve">, </w:t>
            </w:r>
            <w:r w:rsidRPr="002B70A2">
              <w:rPr>
                <w:rFonts w:ascii="Arial" w:hAnsi="Arial" w:cs="Arial"/>
              </w:rPr>
              <w:t xml:space="preserve">and </w:t>
            </w:r>
            <w:r w:rsidR="00EF7A41" w:rsidRPr="002B70A2">
              <w:rPr>
                <w:rFonts w:ascii="Arial" w:hAnsi="Arial" w:cs="Arial"/>
              </w:rPr>
              <w:t>values and ensure that its obligations</w:t>
            </w:r>
            <w:r w:rsidR="00155F58">
              <w:rPr>
                <w:rFonts w:ascii="Arial" w:hAnsi="Arial" w:cs="Arial"/>
              </w:rPr>
              <w:t>,</w:t>
            </w:r>
            <w:r w:rsidR="00617AD5" w:rsidRPr="002B70A2">
              <w:rPr>
                <w:rFonts w:ascii="Arial" w:hAnsi="Arial" w:cs="Arial"/>
              </w:rPr>
              <w:t xml:space="preserve"> as set out in its objects</w:t>
            </w:r>
            <w:r w:rsidR="00EF7A41" w:rsidRPr="002B70A2">
              <w:rPr>
                <w:rFonts w:ascii="Arial" w:hAnsi="Arial" w:cs="Arial"/>
              </w:rPr>
              <w:t xml:space="preserve"> are understood and met. </w:t>
            </w:r>
          </w:p>
          <w:p w14:paraId="3AEFDBCC" w14:textId="1B73F7A6" w:rsidR="00EF7A41" w:rsidRPr="002B70A2" w:rsidRDefault="00BB549C" w:rsidP="002B70A2">
            <w:pPr>
              <w:pStyle w:val="Default"/>
              <w:numPr>
                <w:ilvl w:val="0"/>
                <w:numId w:val="29"/>
              </w:numPr>
              <w:ind w:left="462" w:hanging="462"/>
              <w:rPr>
                <w:rFonts w:ascii="Arial" w:hAnsi="Arial" w:cs="Arial"/>
              </w:rPr>
            </w:pPr>
            <w:r w:rsidRPr="002B70A2">
              <w:rPr>
                <w:rFonts w:ascii="Arial" w:hAnsi="Arial" w:cs="Arial"/>
              </w:rPr>
              <w:t xml:space="preserve">Measure </w:t>
            </w:r>
            <w:r w:rsidR="00EF7A41" w:rsidRPr="002B70A2">
              <w:rPr>
                <w:rFonts w:ascii="Arial" w:hAnsi="Arial" w:cs="Arial"/>
              </w:rPr>
              <w:t xml:space="preserve">and monitor performance </w:t>
            </w:r>
            <w:r w:rsidRPr="002B70A2">
              <w:rPr>
                <w:rFonts w:ascii="Arial" w:hAnsi="Arial" w:cs="Arial"/>
              </w:rPr>
              <w:t xml:space="preserve">against key </w:t>
            </w:r>
            <w:r w:rsidR="00EF7A41" w:rsidRPr="002B70A2">
              <w:rPr>
                <w:rFonts w:ascii="Arial" w:hAnsi="Arial" w:cs="Arial"/>
              </w:rPr>
              <w:t>indicators across</w:t>
            </w:r>
            <w:r w:rsidR="00155F58">
              <w:rPr>
                <w:rFonts w:ascii="Arial" w:hAnsi="Arial" w:cs="Arial"/>
              </w:rPr>
              <w:t xml:space="preserve"> the group</w:t>
            </w:r>
            <w:r w:rsidRPr="002B70A2">
              <w:rPr>
                <w:rFonts w:ascii="Arial" w:hAnsi="Arial" w:cs="Arial"/>
              </w:rPr>
              <w:t>.</w:t>
            </w:r>
            <w:r w:rsidR="00EF7A41" w:rsidRPr="002B70A2">
              <w:rPr>
                <w:rFonts w:ascii="Arial" w:hAnsi="Arial" w:cs="Arial"/>
              </w:rPr>
              <w:t xml:space="preserve"> </w:t>
            </w:r>
          </w:p>
          <w:p w14:paraId="1ECFE991" w14:textId="77777777" w:rsidR="009872E6" w:rsidRPr="002B70A2" w:rsidRDefault="009872E6">
            <w:pPr>
              <w:pStyle w:val="Default"/>
              <w:rPr>
                <w:rFonts w:ascii="Arial" w:hAnsi="Arial" w:cs="Arial"/>
                <w:b/>
                <w:bCs/>
              </w:rPr>
            </w:pPr>
          </w:p>
          <w:p w14:paraId="29402BF4" w14:textId="77777777" w:rsidR="00EF7A41" w:rsidRPr="002B70A2" w:rsidRDefault="00EF7A41">
            <w:pPr>
              <w:pStyle w:val="Default"/>
              <w:rPr>
                <w:rFonts w:ascii="Arial" w:hAnsi="Arial" w:cs="Arial"/>
              </w:rPr>
            </w:pPr>
            <w:r w:rsidRPr="002B70A2">
              <w:rPr>
                <w:rFonts w:ascii="Arial" w:hAnsi="Arial" w:cs="Arial"/>
                <w:b/>
                <w:bCs/>
              </w:rPr>
              <w:t xml:space="preserve">Effective governance </w:t>
            </w:r>
          </w:p>
          <w:p w14:paraId="1DE30609" w14:textId="209EAB61"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Promote good governance and ensure that </w:t>
            </w:r>
            <w:r w:rsidR="00AB6B7F" w:rsidRPr="002B70A2">
              <w:rPr>
                <w:rFonts w:ascii="Arial" w:hAnsi="Arial" w:cs="Arial"/>
              </w:rPr>
              <w:t>Inspire North</w:t>
            </w:r>
            <w:r w:rsidR="009A1B16">
              <w:rPr>
                <w:rFonts w:ascii="Arial" w:hAnsi="Arial" w:cs="Arial"/>
              </w:rPr>
              <w:t xml:space="preserve"> Group</w:t>
            </w:r>
            <w:r w:rsidR="00BB549C" w:rsidRPr="002B70A2">
              <w:rPr>
                <w:rFonts w:ascii="Arial" w:hAnsi="Arial" w:cs="Arial"/>
              </w:rPr>
              <w:t>’s business is</w:t>
            </w:r>
            <w:r w:rsidRPr="002B70A2">
              <w:rPr>
                <w:rFonts w:ascii="Arial" w:hAnsi="Arial" w:cs="Arial"/>
              </w:rPr>
              <w:t xml:space="preserve"> conducted in accordance with the </w:t>
            </w:r>
            <w:r w:rsidR="00AB6B7F" w:rsidRPr="002B70A2">
              <w:rPr>
                <w:rFonts w:ascii="Arial" w:hAnsi="Arial" w:cs="Arial"/>
              </w:rPr>
              <w:t>requirements of regulatory bodies</w:t>
            </w:r>
            <w:r w:rsidRPr="002B70A2">
              <w:rPr>
                <w:rFonts w:ascii="Arial" w:hAnsi="Arial" w:cs="Arial"/>
              </w:rPr>
              <w:t xml:space="preserve">. </w:t>
            </w:r>
          </w:p>
          <w:p w14:paraId="296B4B4E" w14:textId="04565F06"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Contribute to the effective governance through </w:t>
            </w:r>
            <w:r w:rsidR="00155F58">
              <w:rPr>
                <w:rFonts w:ascii="Arial" w:hAnsi="Arial" w:cs="Arial"/>
              </w:rPr>
              <w:t xml:space="preserve">active </w:t>
            </w:r>
            <w:r w:rsidRPr="002B70A2">
              <w:rPr>
                <w:rFonts w:ascii="Arial" w:hAnsi="Arial" w:cs="Arial"/>
              </w:rPr>
              <w:t xml:space="preserve">membership of </w:t>
            </w:r>
            <w:r w:rsidR="00BB549C" w:rsidRPr="002B70A2">
              <w:rPr>
                <w:rFonts w:ascii="Arial" w:hAnsi="Arial" w:cs="Arial"/>
              </w:rPr>
              <w:t xml:space="preserve">the Board and </w:t>
            </w:r>
            <w:r w:rsidR="00155F58">
              <w:rPr>
                <w:rFonts w:ascii="Arial" w:hAnsi="Arial" w:cs="Arial"/>
              </w:rPr>
              <w:t>its sub</w:t>
            </w:r>
            <w:r w:rsidR="00BB549C" w:rsidRPr="002B70A2">
              <w:rPr>
                <w:rFonts w:ascii="Arial" w:hAnsi="Arial" w:cs="Arial"/>
              </w:rPr>
              <w:t>-</w:t>
            </w:r>
            <w:r w:rsidRPr="002B70A2">
              <w:rPr>
                <w:rFonts w:ascii="Arial" w:hAnsi="Arial" w:cs="Arial"/>
              </w:rPr>
              <w:t>committee</w:t>
            </w:r>
            <w:r w:rsidR="00155F58">
              <w:rPr>
                <w:rFonts w:ascii="Arial" w:hAnsi="Arial" w:cs="Arial"/>
              </w:rPr>
              <w:t>s</w:t>
            </w:r>
            <w:r w:rsidRPr="002B70A2">
              <w:rPr>
                <w:rFonts w:ascii="Arial" w:hAnsi="Arial" w:cs="Arial"/>
              </w:rPr>
              <w:t xml:space="preserve">. </w:t>
            </w:r>
          </w:p>
          <w:p w14:paraId="1434C67B" w14:textId="77777777" w:rsidR="009872E6" w:rsidRPr="002B70A2" w:rsidRDefault="009872E6">
            <w:pPr>
              <w:pStyle w:val="Default"/>
              <w:rPr>
                <w:rFonts w:ascii="Arial" w:hAnsi="Arial" w:cs="Arial"/>
                <w:b/>
                <w:bCs/>
              </w:rPr>
            </w:pPr>
          </w:p>
          <w:p w14:paraId="47AF19AD" w14:textId="77777777" w:rsidR="00EF7A41" w:rsidRPr="002B70A2" w:rsidRDefault="00EF7A41">
            <w:pPr>
              <w:pStyle w:val="Default"/>
              <w:rPr>
                <w:rFonts w:ascii="Arial" w:hAnsi="Arial" w:cs="Arial"/>
              </w:rPr>
            </w:pPr>
            <w:r w:rsidRPr="002B70A2">
              <w:rPr>
                <w:rFonts w:ascii="Arial" w:hAnsi="Arial" w:cs="Arial"/>
                <w:b/>
                <w:bCs/>
              </w:rPr>
              <w:t xml:space="preserve">Finance and risk </w:t>
            </w:r>
          </w:p>
          <w:p w14:paraId="2378D625" w14:textId="7D747BBD"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Ensure the integrity of financial information, approving each year’s budget and </w:t>
            </w:r>
            <w:r w:rsidR="00EB7899" w:rsidRPr="002B70A2">
              <w:rPr>
                <w:rFonts w:ascii="Arial" w:hAnsi="Arial" w:cs="Arial"/>
              </w:rPr>
              <w:t>audit</w:t>
            </w:r>
            <w:r w:rsidRPr="002B70A2">
              <w:rPr>
                <w:rFonts w:ascii="Arial" w:hAnsi="Arial" w:cs="Arial"/>
              </w:rPr>
              <w:t xml:space="preserve">. </w:t>
            </w:r>
          </w:p>
          <w:p w14:paraId="6DBC0A2D" w14:textId="4F7C8F3C" w:rsidR="00EF7A41" w:rsidRPr="002B70A2" w:rsidRDefault="00A00AA9" w:rsidP="002B70A2">
            <w:pPr>
              <w:pStyle w:val="Default"/>
              <w:numPr>
                <w:ilvl w:val="0"/>
                <w:numId w:val="29"/>
              </w:numPr>
              <w:ind w:left="462" w:hanging="462"/>
              <w:rPr>
                <w:rFonts w:ascii="Arial" w:hAnsi="Arial" w:cs="Arial"/>
              </w:rPr>
            </w:pPr>
            <w:r>
              <w:rPr>
                <w:rFonts w:ascii="Arial" w:hAnsi="Arial" w:cs="Arial"/>
              </w:rPr>
              <w:t xml:space="preserve">Have oversight of </w:t>
            </w:r>
            <w:r w:rsidR="00EB7899" w:rsidRPr="002B70A2">
              <w:rPr>
                <w:rFonts w:ascii="Arial" w:hAnsi="Arial" w:cs="Arial"/>
              </w:rPr>
              <w:t>the</w:t>
            </w:r>
            <w:r w:rsidR="00EF7A41" w:rsidRPr="002B70A2">
              <w:rPr>
                <w:rFonts w:ascii="Arial" w:hAnsi="Arial" w:cs="Arial"/>
              </w:rPr>
              <w:t xml:space="preserve"> risk management framework and a system of internal control</w:t>
            </w:r>
            <w:r w:rsidR="00EB7899" w:rsidRPr="002B70A2">
              <w:rPr>
                <w:rFonts w:ascii="Arial" w:hAnsi="Arial" w:cs="Arial"/>
              </w:rPr>
              <w:t>s</w:t>
            </w:r>
            <w:r w:rsidR="00EF7A41" w:rsidRPr="002B70A2">
              <w:rPr>
                <w:rFonts w:ascii="Arial" w:hAnsi="Arial" w:cs="Arial"/>
              </w:rPr>
              <w:t xml:space="preserve">. </w:t>
            </w:r>
          </w:p>
          <w:p w14:paraId="61DF5E27" w14:textId="77777777" w:rsidR="009872E6" w:rsidRPr="002B70A2" w:rsidRDefault="009872E6">
            <w:pPr>
              <w:pStyle w:val="Default"/>
              <w:rPr>
                <w:rFonts w:ascii="Arial" w:hAnsi="Arial" w:cs="Arial"/>
                <w:b/>
                <w:bCs/>
              </w:rPr>
            </w:pPr>
          </w:p>
          <w:p w14:paraId="197FA8DD" w14:textId="77777777" w:rsidR="002B7C27" w:rsidRDefault="002B7C27">
            <w:pPr>
              <w:pStyle w:val="Default"/>
              <w:rPr>
                <w:rFonts w:ascii="Arial" w:hAnsi="Arial" w:cs="Arial"/>
                <w:b/>
                <w:bCs/>
              </w:rPr>
            </w:pPr>
          </w:p>
          <w:p w14:paraId="512BD71B" w14:textId="3724CAAA" w:rsidR="00EF7A41" w:rsidRPr="002B70A2" w:rsidRDefault="00EF7A41">
            <w:pPr>
              <w:pStyle w:val="Default"/>
              <w:rPr>
                <w:rFonts w:ascii="Arial" w:hAnsi="Arial" w:cs="Arial"/>
              </w:rPr>
            </w:pPr>
            <w:r w:rsidRPr="002B70A2">
              <w:rPr>
                <w:rFonts w:ascii="Arial" w:hAnsi="Arial" w:cs="Arial"/>
                <w:b/>
                <w:bCs/>
              </w:rPr>
              <w:t xml:space="preserve">Working with </w:t>
            </w:r>
            <w:r w:rsidR="00617AD5" w:rsidRPr="002B70A2">
              <w:rPr>
                <w:rFonts w:ascii="Arial" w:hAnsi="Arial" w:cs="Arial"/>
                <w:b/>
                <w:bCs/>
              </w:rPr>
              <w:t>colleagues</w:t>
            </w:r>
            <w:r w:rsidRPr="002B70A2">
              <w:rPr>
                <w:rFonts w:ascii="Arial" w:hAnsi="Arial" w:cs="Arial"/>
                <w:b/>
                <w:bCs/>
              </w:rPr>
              <w:t xml:space="preserve"> </w:t>
            </w:r>
          </w:p>
          <w:p w14:paraId="19E817F4" w14:textId="754FCACD" w:rsidR="00EF7A41" w:rsidRPr="002B70A2" w:rsidRDefault="00EB7899" w:rsidP="002B70A2">
            <w:pPr>
              <w:pStyle w:val="Default"/>
              <w:numPr>
                <w:ilvl w:val="0"/>
                <w:numId w:val="29"/>
              </w:numPr>
              <w:ind w:left="462" w:hanging="462"/>
              <w:rPr>
                <w:rFonts w:ascii="Arial" w:hAnsi="Arial" w:cs="Arial"/>
              </w:rPr>
            </w:pPr>
            <w:r w:rsidRPr="002B70A2">
              <w:rPr>
                <w:rFonts w:ascii="Arial" w:hAnsi="Arial" w:cs="Arial"/>
              </w:rPr>
              <w:t xml:space="preserve">Established </w:t>
            </w:r>
            <w:r w:rsidR="00EF7A41" w:rsidRPr="002B70A2">
              <w:rPr>
                <w:rFonts w:ascii="Arial" w:hAnsi="Arial" w:cs="Arial"/>
              </w:rPr>
              <w:t>strong working relationship</w:t>
            </w:r>
            <w:r w:rsidR="009A1B16">
              <w:rPr>
                <w:rFonts w:ascii="Arial" w:hAnsi="Arial" w:cs="Arial"/>
              </w:rPr>
              <w:t>s</w:t>
            </w:r>
            <w:r w:rsidR="00EF7A41" w:rsidRPr="002B70A2">
              <w:rPr>
                <w:rFonts w:ascii="Arial" w:hAnsi="Arial" w:cs="Arial"/>
              </w:rPr>
              <w:t xml:space="preserve"> with other </w:t>
            </w:r>
            <w:r w:rsidRPr="002B70A2">
              <w:rPr>
                <w:rFonts w:ascii="Arial" w:hAnsi="Arial" w:cs="Arial"/>
              </w:rPr>
              <w:t>Board Members</w:t>
            </w:r>
            <w:r w:rsidR="00EF7A41" w:rsidRPr="002B70A2">
              <w:rPr>
                <w:rFonts w:ascii="Arial" w:hAnsi="Arial" w:cs="Arial"/>
              </w:rPr>
              <w:t xml:space="preserve">, the </w:t>
            </w:r>
            <w:r w:rsidR="00AB6B7F" w:rsidRPr="002B70A2">
              <w:rPr>
                <w:rFonts w:ascii="Arial" w:hAnsi="Arial" w:cs="Arial"/>
              </w:rPr>
              <w:t xml:space="preserve">Group Chief </w:t>
            </w:r>
            <w:r w:rsidR="00FE6D7B" w:rsidRPr="002B70A2">
              <w:rPr>
                <w:rFonts w:ascii="Arial" w:hAnsi="Arial" w:cs="Arial"/>
              </w:rPr>
              <w:t>Executive,</w:t>
            </w:r>
            <w:r w:rsidR="00EF7A41" w:rsidRPr="002B70A2">
              <w:rPr>
                <w:rFonts w:ascii="Arial" w:hAnsi="Arial" w:cs="Arial"/>
              </w:rPr>
              <w:t xml:space="preserve"> and other senior staff</w:t>
            </w:r>
            <w:r w:rsidRPr="002B70A2">
              <w:rPr>
                <w:rFonts w:ascii="Arial" w:hAnsi="Arial" w:cs="Arial"/>
              </w:rPr>
              <w:t xml:space="preserve">, constructively </w:t>
            </w:r>
            <w:r w:rsidR="00EF7A41" w:rsidRPr="002B70A2">
              <w:rPr>
                <w:rFonts w:ascii="Arial" w:hAnsi="Arial" w:cs="Arial"/>
              </w:rPr>
              <w:t>challeng</w:t>
            </w:r>
            <w:r w:rsidRPr="002B70A2">
              <w:rPr>
                <w:rFonts w:ascii="Arial" w:hAnsi="Arial" w:cs="Arial"/>
              </w:rPr>
              <w:t>ing as required</w:t>
            </w:r>
            <w:r w:rsidR="00EF7A41" w:rsidRPr="002B70A2">
              <w:rPr>
                <w:rFonts w:ascii="Arial" w:hAnsi="Arial" w:cs="Arial"/>
              </w:rPr>
              <w:t xml:space="preserve">. </w:t>
            </w:r>
          </w:p>
          <w:p w14:paraId="77EBA9C1" w14:textId="77777777" w:rsidR="00EF7A41" w:rsidRPr="002B70A2" w:rsidRDefault="00EF7A41">
            <w:pPr>
              <w:pStyle w:val="Default"/>
              <w:rPr>
                <w:rFonts w:ascii="Arial" w:hAnsi="Arial" w:cs="Arial"/>
              </w:rPr>
            </w:pPr>
          </w:p>
          <w:p w14:paraId="26DC4135" w14:textId="77777777" w:rsidR="00EF7A41" w:rsidRPr="002B70A2" w:rsidRDefault="00EF7A41">
            <w:pPr>
              <w:pStyle w:val="Default"/>
              <w:rPr>
                <w:rFonts w:ascii="Arial" w:hAnsi="Arial" w:cs="Arial"/>
              </w:rPr>
            </w:pPr>
            <w:r w:rsidRPr="002B70A2">
              <w:rPr>
                <w:rFonts w:ascii="Arial" w:hAnsi="Arial" w:cs="Arial"/>
                <w:b/>
                <w:bCs/>
              </w:rPr>
              <w:t xml:space="preserve">Self-management </w:t>
            </w:r>
          </w:p>
          <w:p w14:paraId="6ABE5DE7" w14:textId="2802C40F"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Regularly attend, prepare for and fully participate in meetings. </w:t>
            </w:r>
          </w:p>
          <w:p w14:paraId="7141C7F4" w14:textId="77777777" w:rsidR="00EB7899" w:rsidRPr="002B70A2" w:rsidRDefault="00EB7899" w:rsidP="002B70A2">
            <w:pPr>
              <w:pStyle w:val="Default"/>
              <w:numPr>
                <w:ilvl w:val="0"/>
                <w:numId w:val="29"/>
              </w:numPr>
              <w:ind w:left="462" w:hanging="462"/>
              <w:rPr>
                <w:rFonts w:ascii="Arial" w:hAnsi="Arial" w:cs="Arial"/>
              </w:rPr>
            </w:pPr>
            <w:r w:rsidRPr="002B70A2">
              <w:rPr>
                <w:rFonts w:ascii="Arial" w:hAnsi="Arial" w:cs="Arial"/>
              </w:rPr>
              <w:t xml:space="preserve">Participate in reviewing </w:t>
            </w:r>
            <w:r w:rsidR="00EF7A41" w:rsidRPr="002B70A2">
              <w:rPr>
                <w:rFonts w:ascii="Arial" w:hAnsi="Arial" w:cs="Arial"/>
              </w:rPr>
              <w:t xml:space="preserve">the effectiveness of the Board </w:t>
            </w:r>
          </w:p>
          <w:p w14:paraId="242543FB" w14:textId="039534C7" w:rsidR="00EF7A41" w:rsidRPr="002B70A2" w:rsidRDefault="00EB7899" w:rsidP="002B70A2">
            <w:pPr>
              <w:pStyle w:val="Default"/>
              <w:numPr>
                <w:ilvl w:val="0"/>
                <w:numId w:val="29"/>
              </w:numPr>
              <w:ind w:left="462" w:hanging="462"/>
              <w:rPr>
                <w:rFonts w:ascii="Arial" w:hAnsi="Arial" w:cs="Arial"/>
              </w:rPr>
            </w:pPr>
            <w:r w:rsidRPr="002B70A2">
              <w:rPr>
                <w:rFonts w:ascii="Arial" w:hAnsi="Arial" w:cs="Arial"/>
              </w:rPr>
              <w:t xml:space="preserve">Undertake mandatory </w:t>
            </w:r>
            <w:r w:rsidR="00EF7A41" w:rsidRPr="002B70A2">
              <w:rPr>
                <w:rFonts w:ascii="Arial" w:hAnsi="Arial" w:cs="Arial"/>
              </w:rPr>
              <w:t xml:space="preserve">training and </w:t>
            </w:r>
            <w:r w:rsidRPr="002B70A2">
              <w:rPr>
                <w:rFonts w:ascii="Arial" w:hAnsi="Arial" w:cs="Arial"/>
              </w:rPr>
              <w:t>annual PDR</w:t>
            </w:r>
            <w:r w:rsidR="00EF7A41" w:rsidRPr="002B70A2">
              <w:rPr>
                <w:rFonts w:ascii="Arial" w:hAnsi="Arial" w:cs="Arial"/>
              </w:rPr>
              <w:t xml:space="preserve"> </w:t>
            </w:r>
          </w:p>
          <w:p w14:paraId="44ADBE96" w14:textId="788FC11E"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Accept collective responsibility </w:t>
            </w:r>
            <w:r w:rsidR="00EB7899" w:rsidRPr="002B70A2">
              <w:rPr>
                <w:rFonts w:ascii="Arial" w:hAnsi="Arial" w:cs="Arial"/>
              </w:rPr>
              <w:t>fo</w:t>
            </w:r>
            <w:r w:rsidRPr="002B70A2">
              <w:rPr>
                <w:rFonts w:ascii="Arial" w:hAnsi="Arial" w:cs="Arial"/>
              </w:rPr>
              <w:t xml:space="preserve">r any decisions made by the Board. </w:t>
            </w:r>
          </w:p>
          <w:p w14:paraId="5875687E" w14:textId="10970531"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Declare</w:t>
            </w:r>
            <w:r w:rsidR="00EB7899" w:rsidRPr="002B70A2">
              <w:rPr>
                <w:rFonts w:ascii="Arial" w:hAnsi="Arial" w:cs="Arial"/>
              </w:rPr>
              <w:t xml:space="preserve"> </w:t>
            </w:r>
            <w:r w:rsidRPr="002B70A2">
              <w:rPr>
                <w:rFonts w:ascii="Arial" w:hAnsi="Arial" w:cs="Arial"/>
              </w:rPr>
              <w:t xml:space="preserve">any interests and </w:t>
            </w:r>
            <w:r w:rsidR="00EB7899" w:rsidRPr="002B70A2">
              <w:rPr>
                <w:rFonts w:ascii="Arial" w:hAnsi="Arial" w:cs="Arial"/>
              </w:rPr>
              <w:t xml:space="preserve">identify </w:t>
            </w:r>
            <w:r w:rsidRPr="002B70A2">
              <w:rPr>
                <w:rFonts w:ascii="Arial" w:hAnsi="Arial" w:cs="Arial"/>
              </w:rPr>
              <w:t xml:space="preserve">conflicts of interest. </w:t>
            </w:r>
          </w:p>
          <w:p w14:paraId="2B36881C" w14:textId="77777777" w:rsidR="00EF7A41" w:rsidRPr="002B70A2" w:rsidRDefault="00EF7A41" w:rsidP="00EF7A41">
            <w:pPr>
              <w:pStyle w:val="Default"/>
              <w:rPr>
                <w:rFonts w:ascii="Arial" w:hAnsi="Arial" w:cs="Arial"/>
              </w:rPr>
            </w:pPr>
          </w:p>
          <w:p w14:paraId="615A41D5" w14:textId="77777777" w:rsidR="00EF7A41" w:rsidRPr="002B70A2" w:rsidRDefault="00EF7A41" w:rsidP="00EF7A41">
            <w:pPr>
              <w:autoSpaceDE w:val="0"/>
              <w:autoSpaceDN w:val="0"/>
              <w:adjustRightInd w:val="0"/>
              <w:spacing w:after="0" w:line="240" w:lineRule="auto"/>
              <w:rPr>
                <w:rFonts w:ascii="Arial" w:hAnsi="Arial" w:cs="Arial"/>
                <w:color w:val="000000"/>
                <w:sz w:val="24"/>
                <w:szCs w:val="24"/>
              </w:rPr>
            </w:pPr>
            <w:r w:rsidRPr="002B70A2">
              <w:rPr>
                <w:rFonts w:ascii="Arial" w:hAnsi="Arial" w:cs="Arial"/>
                <w:b/>
                <w:bCs/>
                <w:color w:val="000000"/>
                <w:sz w:val="24"/>
                <w:szCs w:val="24"/>
              </w:rPr>
              <w:t xml:space="preserve">Promoting the organisation </w:t>
            </w:r>
          </w:p>
          <w:p w14:paraId="5E9C6703" w14:textId="2944B81E" w:rsidR="00EF7A41" w:rsidRDefault="00EF7A41" w:rsidP="002B70A2">
            <w:pPr>
              <w:pStyle w:val="Default"/>
              <w:numPr>
                <w:ilvl w:val="0"/>
                <w:numId w:val="29"/>
              </w:numPr>
              <w:ind w:left="462" w:hanging="462"/>
              <w:rPr>
                <w:rFonts w:ascii="Arial" w:hAnsi="Arial" w:cs="Arial"/>
              </w:rPr>
            </w:pPr>
            <w:r w:rsidRPr="002B70A2">
              <w:rPr>
                <w:rFonts w:ascii="Arial" w:hAnsi="Arial" w:cs="Arial"/>
              </w:rPr>
              <w:t>Act</w:t>
            </w:r>
            <w:r w:rsidR="00EB7899" w:rsidRPr="002B70A2">
              <w:rPr>
                <w:rFonts w:ascii="Arial" w:hAnsi="Arial" w:cs="Arial"/>
              </w:rPr>
              <w:t xml:space="preserve"> </w:t>
            </w:r>
            <w:r w:rsidRPr="002B70A2">
              <w:rPr>
                <w:rFonts w:ascii="Arial" w:hAnsi="Arial" w:cs="Arial"/>
              </w:rPr>
              <w:t xml:space="preserve">as an ambassador for </w:t>
            </w:r>
            <w:r w:rsidR="009A1B16">
              <w:rPr>
                <w:rFonts w:ascii="Arial" w:hAnsi="Arial" w:cs="Arial"/>
              </w:rPr>
              <w:t xml:space="preserve">the </w:t>
            </w:r>
            <w:r w:rsidR="00AB6B7F" w:rsidRPr="002B70A2">
              <w:rPr>
                <w:rFonts w:ascii="Arial" w:hAnsi="Arial" w:cs="Arial"/>
              </w:rPr>
              <w:t xml:space="preserve">Inspire North </w:t>
            </w:r>
            <w:r w:rsidR="009A1B16">
              <w:rPr>
                <w:rFonts w:ascii="Arial" w:hAnsi="Arial" w:cs="Arial"/>
              </w:rPr>
              <w:t xml:space="preserve">Group </w:t>
            </w:r>
            <w:r w:rsidRPr="002B70A2">
              <w:rPr>
                <w:rFonts w:ascii="Arial" w:hAnsi="Arial" w:cs="Arial"/>
              </w:rPr>
              <w:t>help</w:t>
            </w:r>
            <w:r w:rsidR="00EB7899" w:rsidRPr="002B70A2">
              <w:rPr>
                <w:rFonts w:ascii="Arial" w:hAnsi="Arial" w:cs="Arial"/>
              </w:rPr>
              <w:t xml:space="preserve">ing to </w:t>
            </w:r>
            <w:r w:rsidRPr="002B70A2">
              <w:rPr>
                <w:rFonts w:ascii="Arial" w:hAnsi="Arial" w:cs="Arial"/>
              </w:rPr>
              <w:t xml:space="preserve">build </w:t>
            </w:r>
            <w:r w:rsidR="00EB7899" w:rsidRPr="002B70A2">
              <w:rPr>
                <w:rFonts w:ascii="Arial" w:hAnsi="Arial" w:cs="Arial"/>
              </w:rPr>
              <w:t>the</w:t>
            </w:r>
            <w:r w:rsidRPr="002B70A2">
              <w:rPr>
                <w:rFonts w:ascii="Arial" w:hAnsi="Arial" w:cs="Arial"/>
              </w:rPr>
              <w:t xml:space="preserve"> brand and </w:t>
            </w:r>
            <w:r w:rsidR="009A1B16">
              <w:rPr>
                <w:rFonts w:ascii="Arial" w:hAnsi="Arial" w:cs="Arial"/>
              </w:rPr>
              <w:t>our reputation</w:t>
            </w:r>
            <w:r w:rsidRPr="002B70A2">
              <w:rPr>
                <w:rFonts w:ascii="Arial" w:hAnsi="Arial" w:cs="Arial"/>
              </w:rPr>
              <w:t xml:space="preserve">. </w:t>
            </w:r>
          </w:p>
          <w:p w14:paraId="04E9BB18" w14:textId="15BB4C6E" w:rsidR="00CB7A9A" w:rsidRDefault="00CB7A9A" w:rsidP="00CB7A9A">
            <w:pPr>
              <w:pStyle w:val="Default"/>
              <w:ind w:left="462"/>
              <w:rPr>
                <w:rFonts w:ascii="Arial" w:hAnsi="Arial" w:cs="Arial"/>
              </w:rPr>
            </w:pPr>
          </w:p>
          <w:p w14:paraId="4D6FE117" w14:textId="18D313A8" w:rsidR="00CB7A9A" w:rsidRDefault="00CB7A9A" w:rsidP="00CB7A9A">
            <w:pPr>
              <w:pStyle w:val="Default"/>
              <w:ind w:left="462"/>
              <w:rPr>
                <w:rFonts w:ascii="Arial" w:hAnsi="Arial" w:cs="Arial"/>
              </w:rPr>
            </w:pPr>
          </w:p>
          <w:p w14:paraId="74A5D2E5" w14:textId="1898843E" w:rsidR="00CB7A9A" w:rsidRDefault="00CB7A9A" w:rsidP="00CB7A9A">
            <w:pPr>
              <w:pStyle w:val="Default"/>
              <w:ind w:left="462"/>
              <w:rPr>
                <w:rFonts w:ascii="Arial" w:hAnsi="Arial" w:cs="Arial"/>
              </w:rPr>
            </w:pPr>
          </w:p>
          <w:p w14:paraId="2E160B7A" w14:textId="1EC30FB4" w:rsidR="00CB7A9A" w:rsidRDefault="00CB7A9A" w:rsidP="00CB7A9A">
            <w:pPr>
              <w:pStyle w:val="Default"/>
              <w:ind w:left="462"/>
              <w:rPr>
                <w:rFonts w:ascii="Arial" w:hAnsi="Arial" w:cs="Arial"/>
              </w:rPr>
            </w:pPr>
          </w:p>
          <w:p w14:paraId="3C3E31B3" w14:textId="39057A8B" w:rsidR="00CB7A9A" w:rsidRDefault="00CB7A9A" w:rsidP="00CB7A9A">
            <w:pPr>
              <w:pStyle w:val="Default"/>
              <w:ind w:left="462"/>
              <w:rPr>
                <w:rFonts w:ascii="Arial" w:hAnsi="Arial" w:cs="Arial"/>
              </w:rPr>
            </w:pPr>
          </w:p>
          <w:p w14:paraId="223AEA29" w14:textId="4935DB32" w:rsidR="00CB7A9A" w:rsidRDefault="00CB7A9A" w:rsidP="00CB7A9A">
            <w:pPr>
              <w:pStyle w:val="Default"/>
              <w:ind w:left="462"/>
              <w:rPr>
                <w:rFonts w:ascii="Arial" w:hAnsi="Arial" w:cs="Arial"/>
              </w:rPr>
            </w:pPr>
          </w:p>
          <w:p w14:paraId="3226DEC3" w14:textId="183CB144" w:rsidR="00CB7A9A" w:rsidRDefault="00CB7A9A" w:rsidP="00CB7A9A">
            <w:pPr>
              <w:pStyle w:val="Default"/>
              <w:ind w:left="462"/>
              <w:rPr>
                <w:rFonts w:ascii="Arial" w:hAnsi="Arial" w:cs="Arial"/>
              </w:rPr>
            </w:pPr>
          </w:p>
          <w:p w14:paraId="6B6929AF" w14:textId="3C711051" w:rsidR="00CB7A9A" w:rsidRDefault="00CB7A9A" w:rsidP="00CB7A9A">
            <w:pPr>
              <w:pStyle w:val="Default"/>
              <w:ind w:left="462"/>
              <w:rPr>
                <w:rFonts w:ascii="Arial" w:hAnsi="Arial" w:cs="Arial"/>
              </w:rPr>
            </w:pPr>
          </w:p>
          <w:p w14:paraId="588BC313" w14:textId="04C78CF8" w:rsidR="00CB7A9A" w:rsidRDefault="00CB7A9A" w:rsidP="00CB7A9A">
            <w:pPr>
              <w:pStyle w:val="Default"/>
              <w:ind w:left="462"/>
              <w:rPr>
                <w:rFonts w:ascii="Arial" w:hAnsi="Arial" w:cs="Arial"/>
              </w:rPr>
            </w:pPr>
          </w:p>
          <w:p w14:paraId="7677AA22" w14:textId="67C6C25A" w:rsidR="00CB7A9A" w:rsidRDefault="00CB7A9A" w:rsidP="00CB7A9A">
            <w:pPr>
              <w:pStyle w:val="Default"/>
              <w:ind w:left="462"/>
              <w:rPr>
                <w:rFonts w:ascii="Arial" w:hAnsi="Arial" w:cs="Arial"/>
              </w:rPr>
            </w:pPr>
          </w:p>
          <w:p w14:paraId="4F1AD508" w14:textId="536B61AE" w:rsidR="00CB7A9A" w:rsidRDefault="00CB7A9A" w:rsidP="00CB7A9A">
            <w:pPr>
              <w:pStyle w:val="Default"/>
              <w:ind w:left="462"/>
              <w:rPr>
                <w:rFonts w:ascii="Arial" w:hAnsi="Arial" w:cs="Arial"/>
              </w:rPr>
            </w:pPr>
          </w:p>
          <w:p w14:paraId="598F3EE1" w14:textId="676C2271" w:rsidR="00CB7A9A" w:rsidRDefault="00CB7A9A" w:rsidP="00CB7A9A">
            <w:pPr>
              <w:pStyle w:val="Default"/>
              <w:ind w:left="462"/>
              <w:rPr>
                <w:rFonts w:ascii="Arial" w:hAnsi="Arial" w:cs="Arial"/>
              </w:rPr>
            </w:pPr>
          </w:p>
          <w:p w14:paraId="3A7227B0" w14:textId="48694E39" w:rsidR="00CB7A9A" w:rsidRDefault="00CB7A9A" w:rsidP="00CB7A9A">
            <w:pPr>
              <w:pStyle w:val="Default"/>
              <w:ind w:left="462"/>
              <w:rPr>
                <w:rFonts w:ascii="Arial" w:hAnsi="Arial" w:cs="Arial"/>
              </w:rPr>
            </w:pPr>
          </w:p>
          <w:p w14:paraId="0AEABEE5" w14:textId="6AAA1707" w:rsidR="00CB7A9A" w:rsidRDefault="00CB7A9A" w:rsidP="00CB7A9A">
            <w:pPr>
              <w:pStyle w:val="Default"/>
              <w:ind w:left="462"/>
              <w:rPr>
                <w:rFonts w:ascii="Arial" w:hAnsi="Arial" w:cs="Arial"/>
              </w:rPr>
            </w:pPr>
          </w:p>
          <w:p w14:paraId="1A425E75" w14:textId="7F2E6C17" w:rsidR="00CB7A9A" w:rsidRDefault="00CB7A9A" w:rsidP="00CB7A9A">
            <w:pPr>
              <w:pStyle w:val="Default"/>
              <w:ind w:left="462"/>
              <w:rPr>
                <w:rFonts w:ascii="Arial" w:hAnsi="Arial" w:cs="Arial"/>
              </w:rPr>
            </w:pPr>
          </w:p>
          <w:p w14:paraId="32F5BA66" w14:textId="17FCA144" w:rsidR="00CB7A9A" w:rsidRDefault="00CB7A9A" w:rsidP="00CB7A9A">
            <w:pPr>
              <w:pStyle w:val="Default"/>
              <w:ind w:left="462"/>
              <w:rPr>
                <w:rFonts w:ascii="Arial" w:hAnsi="Arial" w:cs="Arial"/>
              </w:rPr>
            </w:pPr>
          </w:p>
          <w:p w14:paraId="51C368BF" w14:textId="50964652" w:rsidR="00CB7A9A" w:rsidRDefault="00CB7A9A" w:rsidP="00CB7A9A">
            <w:pPr>
              <w:pStyle w:val="Default"/>
              <w:ind w:left="462"/>
              <w:rPr>
                <w:rFonts w:ascii="Arial" w:hAnsi="Arial" w:cs="Arial"/>
              </w:rPr>
            </w:pPr>
          </w:p>
          <w:p w14:paraId="301496F3" w14:textId="20EFB5FB" w:rsidR="00CB7A9A" w:rsidRDefault="00CB7A9A" w:rsidP="00CB7A9A">
            <w:pPr>
              <w:pStyle w:val="Default"/>
              <w:ind w:left="462"/>
              <w:rPr>
                <w:rFonts w:ascii="Arial" w:hAnsi="Arial" w:cs="Arial"/>
              </w:rPr>
            </w:pPr>
          </w:p>
          <w:p w14:paraId="27251F86" w14:textId="56371A24" w:rsidR="00CB7A9A" w:rsidRDefault="00CB7A9A" w:rsidP="00CB7A9A">
            <w:pPr>
              <w:pStyle w:val="Default"/>
              <w:ind w:left="462"/>
              <w:rPr>
                <w:rFonts w:ascii="Arial" w:hAnsi="Arial" w:cs="Arial"/>
              </w:rPr>
            </w:pPr>
          </w:p>
          <w:p w14:paraId="1AF2B557" w14:textId="6C239169" w:rsidR="00CB7A9A" w:rsidRDefault="00CB7A9A" w:rsidP="00CB7A9A">
            <w:pPr>
              <w:pStyle w:val="Default"/>
              <w:ind w:left="462"/>
              <w:rPr>
                <w:rFonts w:ascii="Arial" w:hAnsi="Arial" w:cs="Arial"/>
              </w:rPr>
            </w:pPr>
          </w:p>
          <w:p w14:paraId="2B8E5BF0" w14:textId="0F69C428" w:rsidR="00CB7A9A" w:rsidRDefault="00CB7A9A" w:rsidP="00CB7A9A">
            <w:pPr>
              <w:pStyle w:val="Default"/>
              <w:ind w:left="462"/>
              <w:rPr>
                <w:rFonts w:ascii="Arial" w:hAnsi="Arial" w:cs="Arial"/>
              </w:rPr>
            </w:pPr>
          </w:p>
          <w:p w14:paraId="6796EE52" w14:textId="2441BE0C" w:rsidR="00CB7A9A" w:rsidRDefault="00CB7A9A" w:rsidP="00CB7A9A">
            <w:pPr>
              <w:pStyle w:val="Default"/>
              <w:ind w:left="462"/>
              <w:rPr>
                <w:rFonts w:ascii="Arial" w:hAnsi="Arial" w:cs="Arial"/>
              </w:rPr>
            </w:pPr>
          </w:p>
          <w:p w14:paraId="09248850" w14:textId="598E1025" w:rsidR="00CB7A9A" w:rsidRDefault="00CB7A9A" w:rsidP="00CB7A9A">
            <w:pPr>
              <w:pStyle w:val="Default"/>
              <w:ind w:left="462"/>
              <w:rPr>
                <w:rFonts w:ascii="Arial" w:hAnsi="Arial" w:cs="Arial"/>
              </w:rPr>
            </w:pPr>
          </w:p>
          <w:p w14:paraId="3A0E464A" w14:textId="50AB5F78" w:rsidR="00CB7A9A" w:rsidRDefault="00CB7A9A" w:rsidP="00CB7A9A">
            <w:pPr>
              <w:pStyle w:val="Default"/>
              <w:ind w:left="462"/>
              <w:rPr>
                <w:rFonts w:ascii="Arial" w:hAnsi="Arial" w:cs="Arial"/>
              </w:rPr>
            </w:pPr>
          </w:p>
          <w:p w14:paraId="597A6F96" w14:textId="4917A409" w:rsidR="00CB7A9A" w:rsidRDefault="00CB7A9A" w:rsidP="00CB7A9A">
            <w:pPr>
              <w:pStyle w:val="Default"/>
              <w:ind w:left="462"/>
              <w:rPr>
                <w:rFonts w:ascii="Arial" w:hAnsi="Arial" w:cs="Arial"/>
              </w:rPr>
            </w:pPr>
          </w:p>
          <w:p w14:paraId="2AFCBF3E" w14:textId="3D417C6C" w:rsidR="00CB7A9A" w:rsidRDefault="00CB7A9A" w:rsidP="00CB7A9A">
            <w:pPr>
              <w:pStyle w:val="Default"/>
              <w:ind w:left="462"/>
              <w:rPr>
                <w:rFonts w:ascii="Arial" w:hAnsi="Arial" w:cs="Arial"/>
              </w:rPr>
            </w:pPr>
          </w:p>
          <w:p w14:paraId="144F1F57" w14:textId="3A7219DB" w:rsidR="00CB7A9A" w:rsidRDefault="00CB7A9A" w:rsidP="00CB7A9A">
            <w:pPr>
              <w:pStyle w:val="Default"/>
              <w:ind w:left="462"/>
              <w:rPr>
                <w:rFonts w:ascii="Arial" w:hAnsi="Arial" w:cs="Arial"/>
              </w:rPr>
            </w:pPr>
          </w:p>
          <w:p w14:paraId="4656CAD0" w14:textId="0AAF68C1" w:rsidR="00CB7A9A" w:rsidRDefault="00CB7A9A" w:rsidP="00CB7A9A">
            <w:pPr>
              <w:pStyle w:val="Default"/>
              <w:ind w:left="462"/>
              <w:rPr>
                <w:rFonts w:ascii="Arial" w:hAnsi="Arial" w:cs="Arial"/>
              </w:rPr>
            </w:pPr>
          </w:p>
          <w:p w14:paraId="065269C4" w14:textId="22B039C7" w:rsidR="00CB7A9A" w:rsidRDefault="00CB7A9A" w:rsidP="00CB7A9A">
            <w:pPr>
              <w:pStyle w:val="Default"/>
              <w:ind w:left="462"/>
              <w:rPr>
                <w:rFonts w:ascii="Arial" w:hAnsi="Arial" w:cs="Arial"/>
              </w:rPr>
            </w:pPr>
          </w:p>
          <w:p w14:paraId="5DA55C43" w14:textId="2BD14F6E" w:rsidR="00CB7A9A" w:rsidRDefault="00CB7A9A" w:rsidP="00CB7A9A">
            <w:pPr>
              <w:pStyle w:val="Default"/>
              <w:ind w:left="462"/>
              <w:rPr>
                <w:rFonts w:ascii="Arial" w:hAnsi="Arial" w:cs="Arial"/>
              </w:rPr>
            </w:pPr>
          </w:p>
          <w:p w14:paraId="17E107AE" w14:textId="2EF05416" w:rsidR="00CB7A9A" w:rsidRDefault="00CB7A9A" w:rsidP="00CB7A9A">
            <w:pPr>
              <w:pStyle w:val="Default"/>
              <w:ind w:left="462"/>
              <w:rPr>
                <w:rFonts w:ascii="Arial" w:hAnsi="Arial" w:cs="Arial"/>
              </w:rPr>
            </w:pPr>
          </w:p>
          <w:p w14:paraId="668F3560" w14:textId="77777777" w:rsidR="00CB7A9A" w:rsidRPr="002B70A2" w:rsidRDefault="00CB7A9A" w:rsidP="0097709C">
            <w:pPr>
              <w:pStyle w:val="Default"/>
              <w:rPr>
                <w:rFonts w:ascii="Arial" w:hAnsi="Arial" w:cs="Arial"/>
              </w:rPr>
            </w:pPr>
          </w:p>
          <w:p w14:paraId="04837BD9" w14:textId="77777777" w:rsidR="00EF7A41" w:rsidRPr="002B70A2" w:rsidRDefault="00EF7A41" w:rsidP="00EF7A41">
            <w:pPr>
              <w:autoSpaceDE w:val="0"/>
              <w:autoSpaceDN w:val="0"/>
              <w:adjustRightInd w:val="0"/>
              <w:spacing w:after="0" w:line="240" w:lineRule="auto"/>
              <w:rPr>
                <w:rFonts w:ascii="Arial" w:hAnsi="Arial" w:cs="Arial"/>
                <w:color w:val="000000"/>
                <w:sz w:val="24"/>
                <w:szCs w:val="24"/>
              </w:rPr>
            </w:pPr>
          </w:p>
          <w:tbl>
            <w:tblPr>
              <w:tblW w:w="8615" w:type="dxa"/>
              <w:tblInd w:w="37" w:type="dxa"/>
              <w:tblBorders>
                <w:top w:val="nil"/>
                <w:left w:val="nil"/>
                <w:bottom w:val="nil"/>
                <w:right w:val="nil"/>
              </w:tblBorders>
              <w:tblLayout w:type="fixed"/>
              <w:tblLook w:val="0000" w:firstRow="0" w:lastRow="0" w:firstColumn="0" w:lastColumn="0" w:noHBand="0" w:noVBand="0"/>
            </w:tblPr>
            <w:tblGrid>
              <w:gridCol w:w="68"/>
              <w:gridCol w:w="7773"/>
              <w:gridCol w:w="68"/>
              <w:gridCol w:w="706"/>
            </w:tblGrid>
            <w:tr w:rsidR="009872E6" w:rsidRPr="002B70A2" w14:paraId="4E05C525" w14:textId="77777777" w:rsidTr="002B70A2">
              <w:trPr>
                <w:trHeight w:val="635"/>
              </w:trPr>
              <w:tc>
                <w:tcPr>
                  <w:tcW w:w="8615" w:type="dxa"/>
                  <w:gridSpan w:val="4"/>
                </w:tcPr>
                <w:p w14:paraId="5E6E96F8" w14:textId="08514C90" w:rsidR="009872E6" w:rsidRPr="0097709C" w:rsidRDefault="009872E6" w:rsidP="002B7C27">
                  <w:pPr>
                    <w:autoSpaceDE w:val="0"/>
                    <w:autoSpaceDN w:val="0"/>
                    <w:adjustRightInd w:val="0"/>
                    <w:spacing w:after="0" w:line="240" w:lineRule="auto"/>
                    <w:rPr>
                      <w:rFonts w:ascii="Arial" w:hAnsi="Arial" w:cs="Arial"/>
                      <w:b/>
                      <w:bCs/>
                      <w:color w:val="000000"/>
                      <w:sz w:val="24"/>
                      <w:szCs w:val="24"/>
                      <w:u w:val="single"/>
                    </w:rPr>
                  </w:pPr>
                  <w:r w:rsidRPr="0097709C">
                    <w:rPr>
                      <w:rFonts w:ascii="Arial" w:hAnsi="Arial" w:cs="Arial"/>
                      <w:b/>
                      <w:bCs/>
                      <w:color w:val="000000"/>
                      <w:sz w:val="24"/>
                      <w:szCs w:val="24"/>
                      <w:u w:val="single"/>
                    </w:rPr>
                    <w:t>Person specification</w:t>
                  </w:r>
                </w:p>
                <w:p w14:paraId="53A28A53" w14:textId="77777777" w:rsidR="009872E6" w:rsidRPr="002B70A2" w:rsidRDefault="009872E6" w:rsidP="00F1266B">
                  <w:pPr>
                    <w:autoSpaceDE w:val="0"/>
                    <w:autoSpaceDN w:val="0"/>
                    <w:adjustRightInd w:val="0"/>
                    <w:spacing w:after="0" w:line="240" w:lineRule="auto"/>
                    <w:ind w:left="-113"/>
                    <w:rPr>
                      <w:rFonts w:ascii="Arial" w:hAnsi="Arial" w:cs="Arial"/>
                      <w:b/>
                      <w:bCs/>
                      <w:color w:val="000000"/>
                      <w:sz w:val="24"/>
                      <w:szCs w:val="24"/>
                    </w:rPr>
                  </w:pPr>
                </w:p>
                <w:p w14:paraId="0A1AEC60" w14:textId="5A2814C5" w:rsidR="00157BC4" w:rsidRPr="002B70A2" w:rsidRDefault="00157BC4" w:rsidP="00BF26D5">
                  <w:pPr>
                    <w:autoSpaceDE w:val="0"/>
                    <w:autoSpaceDN w:val="0"/>
                    <w:adjustRightInd w:val="0"/>
                    <w:spacing w:after="0" w:line="240" w:lineRule="auto"/>
                    <w:ind w:left="-106"/>
                    <w:rPr>
                      <w:rFonts w:ascii="Arial" w:hAnsi="Arial" w:cs="Arial"/>
                      <w:sz w:val="24"/>
                      <w:szCs w:val="24"/>
                    </w:rPr>
                  </w:pPr>
                  <w:r w:rsidRPr="002B70A2">
                    <w:rPr>
                      <w:rFonts w:ascii="Arial" w:hAnsi="Arial" w:cs="Arial"/>
                      <w:sz w:val="24"/>
                      <w:szCs w:val="24"/>
                    </w:rPr>
                    <w:t xml:space="preserve">Inspire North works actively to ensure that its Trustee Board </w:t>
                  </w:r>
                  <w:r w:rsidR="00CB7A9A">
                    <w:rPr>
                      <w:rFonts w:ascii="Arial" w:hAnsi="Arial" w:cs="Arial"/>
                      <w:sz w:val="24"/>
                      <w:szCs w:val="24"/>
                    </w:rPr>
                    <w:t>is divers</w:t>
                  </w:r>
                  <w:r w:rsidR="0071755C">
                    <w:rPr>
                      <w:rFonts w:ascii="Arial" w:hAnsi="Arial" w:cs="Arial"/>
                      <w:sz w:val="24"/>
                      <w:szCs w:val="24"/>
                    </w:rPr>
                    <w:t>e</w:t>
                  </w:r>
                  <w:r w:rsidR="00CB7A9A">
                    <w:rPr>
                      <w:rFonts w:ascii="Arial" w:hAnsi="Arial" w:cs="Arial"/>
                      <w:sz w:val="24"/>
                      <w:szCs w:val="24"/>
                    </w:rPr>
                    <w:t xml:space="preserve">, </w:t>
                  </w:r>
                  <w:r w:rsidRPr="002B70A2">
                    <w:rPr>
                      <w:rFonts w:ascii="Arial" w:hAnsi="Arial" w:cs="Arial"/>
                      <w:sz w:val="24"/>
                      <w:szCs w:val="24"/>
                    </w:rPr>
                    <w:t xml:space="preserve">has the skills and experience </w:t>
                  </w:r>
                  <w:r w:rsidR="0071755C">
                    <w:rPr>
                      <w:rFonts w:ascii="Arial" w:hAnsi="Arial" w:cs="Arial"/>
                      <w:sz w:val="24"/>
                      <w:szCs w:val="24"/>
                    </w:rPr>
                    <w:t xml:space="preserve">we need </w:t>
                  </w:r>
                  <w:r w:rsidRPr="002B70A2">
                    <w:rPr>
                      <w:rFonts w:ascii="Arial" w:hAnsi="Arial" w:cs="Arial"/>
                      <w:sz w:val="24"/>
                      <w:szCs w:val="24"/>
                    </w:rPr>
                    <w:t xml:space="preserve">to lead the group effectively.  </w:t>
                  </w:r>
                </w:p>
                <w:p w14:paraId="5A7270F0" w14:textId="77777777" w:rsidR="00157BC4" w:rsidRPr="002B70A2" w:rsidRDefault="00157BC4" w:rsidP="00BF26D5">
                  <w:pPr>
                    <w:autoSpaceDE w:val="0"/>
                    <w:autoSpaceDN w:val="0"/>
                    <w:adjustRightInd w:val="0"/>
                    <w:spacing w:after="0" w:line="240" w:lineRule="auto"/>
                    <w:ind w:left="-106"/>
                    <w:rPr>
                      <w:rFonts w:ascii="Arial" w:hAnsi="Arial" w:cs="Arial"/>
                      <w:sz w:val="24"/>
                      <w:szCs w:val="24"/>
                    </w:rPr>
                  </w:pPr>
                </w:p>
                <w:p w14:paraId="2F468969" w14:textId="45EAC41D" w:rsidR="00BF26D5" w:rsidRPr="002B70A2" w:rsidRDefault="00BF26D5" w:rsidP="00BF26D5">
                  <w:pPr>
                    <w:autoSpaceDE w:val="0"/>
                    <w:autoSpaceDN w:val="0"/>
                    <w:adjustRightInd w:val="0"/>
                    <w:spacing w:after="0" w:line="240" w:lineRule="auto"/>
                    <w:ind w:left="-106"/>
                    <w:rPr>
                      <w:rFonts w:ascii="Arial" w:hAnsi="Arial" w:cs="Arial"/>
                      <w:b/>
                      <w:bCs/>
                      <w:color w:val="000000"/>
                      <w:sz w:val="24"/>
                      <w:szCs w:val="24"/>
                    </w:rPr>
                  </w:pPr>
                  <w:r w:rsidRPr="002B70A2">
                    <w:rPr>
                      <w:rFonts w:ascii="Arial" w:hAnsi="Arial" w:cs="Arial"/>
                      <w:b/>
                      <w:bCs/>
                      <w:color w:val="000000"/>
                      <w:sz w:val="24"/>
                      <w:szCs w:val="24"/>
                    </w:rPr>
                    <w:t>All Group Board member applicants will need to demonstrate:</w:t>
                  </w:r>
                </w:p>
                <w:p w14:paraId="40124867" w14:textId="77777777" w:rsidR="00BF26D5" w:rsidRPr="002B70A2" w:rsidRDefault="00BF26D5" w:rsidP="00BF26D5">
                  <w:pPr>
                    <w:autoSpaceDE w:val="0"/>
                    <w:autoSpaceDN w:val="0"/>
                    <w:adjustRightInd w:val="0"/>
                    <w:spacing w:after="0" w:line="240" w:lineRule="auto"/>
                    <w:ind w:left="-113"/>
                    <w:rPr>
                      <w:rFonts w:ascii="Arial" w:hAnsi="Arial" w:cs="Arial"/>
                      <w:color w:val="000000"/>
                      <w:sz w:val="24"/>
                      <w:szCs w:val="24"/>
                    </w:rPr>
                  </w:pPr>
                </w:p>
                <w:p w14:paraId="2B3773DA" w14:textId="7AB8A7B7" w:rsidR="00BF26D5" w:rsidRDefault="00BF26D5" w:rsidP="002B70A2">
                  <w:pPr>
                    <w:pStyle w:val="Default"/>
                    <w:numPr>
                      <w:ilvl w:val="0"/>
                      <w:numId w:val="29"/>
                    </w:numPr>
                    <w:ind w:left="462" w:hanging="575"/>
                    <w:rPr>
                      <w:rFonts w:ascii="Arial" w:hAnsi="Arial" w:cs="Arial"/>
                    </w:rPr>
                  </w:pPr>
                  <w:r w:rsidRPr="002B70A2">
                    <w:rPr>
                      <w:rFonts w:ascii="Arial" w:hAnsi="Arial" w:cs="Arial"/>
                    </w:rPr>
                    <w:t xml:space="preserve">Alignment with the vision, purpose and values of </w:t>
                  </w:r>
                  <w:r w:rsidR="009A1B16">
                    <w:rPr>
                      <w:rFonts w:ascii="Arial" w:hAnsi="Arial" w:cs="Arial"/>
                    </w:rPr>
                    <w:t xml:space="preserve">the </w:t>
                  </w:r>
                  <w:r w:rsidRPr="002B70A2">
                    <w:rPr>
                      <w:rFonts w:ascii="Arial" w:hAnsi="Arial" w:cs="Arial"/>
                    </w:rPr>
                    <w:t xml:space="preserve">Inspire </w:t>
                  </w:r>
                  <w:r w:rsidR="007A3919" w:rsidRPr="002B70A2">
                    <w:rPr>
                      <w:rFonts w:ascii="Arial" w:hAnsi="Arial" w:cs="Arial"/>
                    </w:rPr>
                    <w:t>North</w:t>
                  </w:r>
                  <w:r w:rsidR="009A1B16">
                    <w:rPr>
                      <w:rFonts w:ascii="Arial" w:hAnsi="Arial" w:cs="Arial"/>
                    </w:rPr>
                    <w:t xml:space="preserve"> Group</w:t>
                  </w:r>
                  <w:r w:rsidR="007A3919" w:rsidRPr="002B70A2">
                    <w:rPr>
                      <w:rFonts w:ascii="Arial" w:hAnsi="Arial" w:cs="Arial"/>
                    </w:rPr>
                    <w:t>.</w:t>
                  </w:r>
                </w:p>
                <w:p w14:paraId="0B969401" w14:textId="52EADEAF" w:rsidR="00410FD3" w:rsidRDefault="00410FD3" w:rsidP="002B70A2">
                  <w:pPr>
                    <w:pStyle w:val="Default"/>
                    <w:numPr>
                      <w:ilvl w:val="0"/>
                      <w:numId w:val="29"/>
                    </w:numPr>
                    <w:ind w:left="462" w:hanging="575"/>
                    <w:rPr>
                      <w:rFonts w:ascii="Arial" w:hAnsi="Arial" w:cs="Arial"/>
                    </w:rPr>
                  </w:pPr>
                  <w:r>
                    <w:rPr>
                      <w:rFonts w:ascii="Arial" w:hAnsi="Arial" w:cs="Arial"/>
                    </w:rPr>
                    <w:t xml:space="preserve">A commitment to and understanding </w:t>
                  </w:r>
                  <w:r w:rsidR="007A3919">
                    <w:rPr>
                      <w:rFonts w:ascii="Arial" w:hAnsi="Arial" w:cs="Arial"/>
                    </w:rPr>
                    <w:t>of</w:t>
                  </w:r>
                  <w:r>
                    <w:rPr>
                      <w:rFonts w:ascii="Arial" w:hAnsi="Arial" w:cs="Arial"/>
                    </w:rPr>
                    <w:t xml:space="preserve"> what it means to become anti-</w:t>
                  </w:r>
                  <w:r w:rsidR="007A3919">
                    <w:rPr>
                      <w:rFonts w:ascii="Arial" w:hAnsi="Arial" w:cs="Arial"/>
                    </w:rPr>
                    <w:t>racist.</w:t>
                  </w:r>
                </w:p>
                <w:p w14:paraId="2EBE4B64" w14:textId="20BEABE2" w:rsidR="0050152A" w:rsidRPr="002B70A2" w:rsidRDefault="0050152A" w:rsidP="0050152A">
                  <w:pPr>
                    <w:pStyle w:val="Default"/>
                    <w:numPr>
                      <w:ilvl w:val="0"/>
                      <w:numId w:val="29"/>
                    </w:numPr>
                    <w:ind w:left="462" w:hanging="575"/>
                    <w:rPr>
                      <w:rFonts w:ascii="Arial" w:hAnsi="Arial" w:cs="Arial"/>
                    </w:rPr>
                  </w:pPr>
                  <w:r w:rsidRPr="002B70A2">
                    <w:rPr>
                      <w:rFonts w:ascii="Arial" w:hAnsi="Arial" w:cs="Arial"/>
                    </w:rPr>
                    <w:t xml:space="preserve">A demonstrable commitment to </w:t>
                  </w:r>
                  <w:r w:rsidR="0071755C">
                    <w:rPr>
                      <w:rFonts w:ascii="Arial" w:hAnsi="Arial" w:cs="Arial"/>
                    </w:rPr>
                    <w:t xml:space="preserve">Equality, </w:t>
                  </w:r>
                  <w:r w:rsidR="007A3919" w:rsidRPr="002B70A2">
                    <w:rPr>
                      <w:rFonts w:ascii="Arial" w:hAnsi="Arial" w:cs="Arial"/>
                    </w:rPr>
                    <w:t>Diversity,</w:t>
                  </w:r>
                  <w:r w:rsidRPr="002B70A2">
                    <w:rPr>
                      <w:rFonts w:ascii="Arial" w:hAnsi="Arial" w:cs="Arial"/>
                    </w:rPr>
                    <w:t xml:space="preserve"> and Inclusion</w:t>
                  </w:r>
                </w:p>
                <w:p w14:paraId="788A70E6" w14:textId="4B509835" w:rsidR="00410FD3" w:rsidRPr="002B70A2" w:rsidRDefault="00410FD3" w:rsidP="00410FD3">
                  <w:pPr>
                    <w:pStyle w:val="Default"/>
                    <w:numPr>
                      <w:ilvl w:val="0"/>
                      <w:numId w:val="29"/>
                    </w:numPr>
                    <w:ind w:left="462" w:hanging="575"/>
                    <w:rPr>
                      <w:rFonts w:ascii="Arial" w:hAnsi="Arial" w:cs="Arial"/>
                    </w:rPr>
                  </w:pPr>
                  <w:r w:rsidRPr="002B70A2">
                    <w:rPr>
                      <w:rFonts w:ascii="Arial" w:hAnsi="Arial" w:cs="Arial"/>
                    </w:rPr>
                    <w:t xml:space="preserve">An ability to understand and accept the duties and liabilities of being a charity </w:t>
                  </w:r>
                  <w:r w:rsidR="007A3919" w:rsidRPr="002B70A2">
                    <w:rPr>
                      <w:rFonts w:ascii="Arial" w:hAnsi="Arial" w:cs="Arial"/>
                    </w:rPr>
                    <w:t>Trustee.</w:t>
                  </w:r>
                </w:p>
                <w:p w14:paraId="0964303D" w14:textId="32B70A02" w:rsidR="00BF26D5" w:rsidRPr="002B70A2" w:rsidRDefault="00BF26D5" w:rsidP="002B70A2">
                  <w:pPr>
                    <w:pStyle w:val="Default"/>
                    <w:numPr>
                      <w:ilvl w:val="0"/>
                      <w:numId w:val="29"/>
                    </w:numPr>
                    <w:ind w:left="462" w:hanging="575"/>
                    <w:rPr>
                      <w:rFonts w:ascii="Arial" w:hAnsi="Arial" w:cs="Arial"/>
                    </w:rPr>
                  </w:pPr>
                  <w:r w:rsidRPr="002B70A2">
                    <w:rPr>
                      <w:rFonts w:ascii="Arial" w:hAnsi="Arial" w:cs="Arial"/>
                    </w:rPr>
                    <w:t xml:space="preserve">A willingness to devote the necessary time and effort to the </w:t>
                  </w:r>
                  <w:r w:rsidR="007A3919">
                    <w:rPr>
                      <w:rFonts w:ascii="Arial" w:hAnsi="Arial" w:cs="Arial"/>
                    </w:rPr>
                    <w:t>role.</w:t>
                  </w:r>
                </w:p>
                <w:p w14:paraId="639B56EB" w14:textId="77777777" w:rsidR="00BF26D5" w:rsidRPr="002B70A2" w:rsidRDefault="00BF26D5" w:rsidP="002B70A2">
                  <w:pPr>
                    <w:pStyle w:val="Default"/>
                    <w:numPr>
                      <w:ilvl w:val="0"/>
                      <w:numId w:val="29"/>
                    </w:numPr>
                    <w:ind w:left="462" w:hanging="575"/>
                    <w:rPr>
                      <w:rFonts w:ascii="Arial" w:hAnsi="Arial" w:cs="Arial"/>
                    </w:rPr>
                  </w:pPr>
                  <w:r w:rsidRPr="002B70A2">
                    <w:rPr>
                      <w:rFonts w:ascii="Arial" w:hAnsi="Arial" w:cs="Arial"/>
                    </w:rPr>
                    <w:t xml:space="preserve">IT literacy </w:t>
                  </w:r>
                </w:p>
                <w:p w14:paraId="59626F81" w14:textId="77777777" w:rsidR="00BF26D5" w:rsidRPr="002B70A2" w:rsidRDefault="00BF26D5" w:rsidP="002B70A2">
                  <w:pPr>
                    <w:pStyle w:val="Default"/>
                    <w:numPr>
                      <w:ilvl w:val="0"/>
                      <w:numId w:val="29"/>
                    </w:numPr>
                    <w:ind w:left="462" w:hanging="575"/>
                    <w:rPr>
                      <w:rFonts w:ascii="Arial" w:hAnsi="Arial" w:cs="Arial"/>
                    </w:rPr>
                  </w:pPr>
                  <w:r w:rsidRPr="002B70A2">
                    <w:rPr>
                      <w:rFonts w:ascii="Arial" w:hAnsi="Arial" w:cs="Arial"/>
                    </w:rPr>
                    <w:t>Integrity and credibility</w:t>
                  </w:r>
                </w:p>
                <w:p w14:paraId="2F7C95EA" w14:textId="48760496"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Able to see the bigger </w:t>
                  </w:r>
                  <w:r w:rsidR="007A3919" w:rsidRPr="002B70A2">
                    <w:rPr>
                      <w:rFonts w:ascii="Arial" w:hAnsi="Arial" w:cs="Arial"/>
                    </w:rPr>
                    <w:t>picture and</w:t>
                  </w:r>
                  <w:r w:rsidRPr="002B70A2">
                    <w:rPr>
                      <w:rFonts w:ascii="Arial" w:hAnsi="Arial" w:cs="Arial"/>
                    </w:rPr>
                    <w:t xml:space="preserve"> seek to understand challenging and complex issues. </w:t>
                  </w:r>
                </w:p>
                <w:p w14:paraId="36ADC146" w14:textId="6509B4A2"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Able to </w:t>
                  </w:r>
                  <w:r w:rsidR="0071755C">
                    <w:rPr>
                      <w:rFonts w:ascii="Arial" w:hAnsi="Arial" w:cs="Arial"/>
                    </w:rPr>
                    <w:t xml:space="preserve">listen, </w:t>
                  </w:r>
                  <w:r w:rsidRPr="002B70A2">
                    <w:rPr>
                      <w:rFonts w:ascii="Arial" w:hAnsi="Arial" w:cs="Arial"/>
                    </w:rPr>
                    <w:t xml:space="preserve">make reasoned contributions to debate and a willingness to speak their mind. </w:t>
                  </w:r>
                </w:p>
                <w:p w14:paraId="1BB36BC7" w14:textId="7A3514D3"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Able to provide clear, balanced advice and guidance with the ability to challenge constructively. </w:t>
                  </w:r>
                </w:p>
                <w:p w14:paraId="58A53848" w14:textId="1907185C"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Demonstrate effective skills in persuasion and negotiation to influence others. </w:t>
                  </w:r>
                </w:p>
                <w:p w14:paraId="52374DEA" w14:textId="77777777"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Experience of working in collaboration with others, working towards common goals and shared objectives.</w:t>
                  </w:r>
                </w:p>
                <w:p w14:paraId="6855E325" w14:textId="77777777" w:rsidR="00BF26D5" w:rsidRPr="002B70A2" w:rsidRDefault="00BF26D5" w:rsidP="00157BC4">
                  <w:pPr>
                    <w:pStyle w:val="ListParagraph"/>
                    <w:autoSpaceDE w:val="0"/>
                    <w:autoSpaceDN w:val="0"/>
                    <w:adjustRightInd w:val="0"/>
                    <w:spacing w:after="0" w:line="240" w:lineRule="auto"/>
                    <w:ind w:left="461"/>
                    <w:rPr>
                      <w:rFonts w:ascii="Arial" w:hAnsi="Arial" w:cs="Arial"/>
                      <w:color w:val="000000"/>
                      <w:sz w:val="24"/>
                      <w:szCs w:val="24"/>
                    </w:rPr>
                  </w:pPr>
                </w:p>
                <w:p w14:paraId="41F7FF0C" w14:textId="51040EF7" w:rsidR="00BF26D5" w:rsidRPr="002B70A2" w:rsidRDefault="009A1B16" w:rsidP="00BF26D5">
                  <w:pPr>
                    <w:autoSpaceDE w:val="0"/>
                    <w:autoSpaceDN w:val="0"/>
                    <w:adjustRightInd w:val="0"/>
                    <w:spacing w:after="0" w:line="240" w:lineRule="auto"/>
                    <w:ind w:left="-113"/>
                    <w:rPr>
                      <w:rFonts w:ascii="Arial" w:hAnsi="Arial" w:cs="Arial"/>
                      <w:sz w:val="24"/>
                      <w:szCs w:val="24"/>
                    </w:rPr>
                  </w:pPr>
                  <w:r>
                    <w:rPr>
                      <w:rFonts w:ascii="Arial" w:hAnsi="Arial" w:cs="Arial"/>
                      <w:color w:val="000000"/>
                      <w:sz w:val="24"/>
                      <w:szCs w:val="24"/>
                    </w:rPr>
                    <w:t>A</w:t>
                  </w:r>
                  <w:r w:rsidR="00BF26D5" w:rsidRPr="002B70A2">
                    <w:rPr>
                      <w:rFonts w:ascii="Arial" w:hAnsi="Arial" w:cs="Arial"/>
                      <w:color w:val="000000"/>
                      <w:sz w:val="24"/>
                      <w:szCs w:val="24"/>
                    </w:rPr>
                    <w:t xml:space="preserve"> T</w:t>
                  </w:r>
                  <w:r w:rsidR="00BF26D5" w:rsidRPr="002B70A2">
                    <w:rPr>
                      <w:rFonts w:ascii="Arial" w:hAnsi="Arial" w:cs="Arial"/>
                      <w:sz w:val="24"/>
                      <w:szCs w:val="24"/>
                    </w:rPr>
                    <w:t>rustee’s ability to contribute will not always draw on professional and/or practitioner experience at a senior level</w:t>
                  </w:r>
                  <w:r w:rsidR="0071755C">
                    <w:rPr>
                      <w:rFonts w:ascii="Arial" w:hAnsi="Arial" w:cs="Arial"/>
                      <w:sz w:val="24"/>
                      <w:szCs w:val="24"/>
                    </w:rPr>
                    <w:t>, all applications will be considered in relation to skills, experience and diversity of perspective that may be missing from the Board at the time of recruitment</w:t>
                  </w:r>
                  <w:r w:rsidR="00BF26D5" w:rsidRPr="002B70A2">
                    <w:rPr>
                      <w:rFonts w:ascii="Arial" w:hAnsi="Arial" w:cs="Arial"/>
                      <w:sz w:val="24"/>
                      <w:szCs w:val="24"/>
                    </w:rPr>
                    <w:t xml:space="preserve">.  </w:t>
                  </w:r>
                </w:p>
                <w:p w14:paraId="5D71622C" w14:textId="61D00F0B" w:rsidR="00157BC4" w:rsidRPr="002B70A2" w:rsidRDefault="00157BC4" w:rsidP="00BF26D5">
                  <w:pPr>
                    <w:autoSpaceDE w:val="0"/>
                    <w:autoSpaceDN w:val="0"/>
                    <w:adjustRightInd w:val="0"/>
                    <w:spacing w:after="0" w:line="240" w:lineRule="auto"/>
                    <w:ind w:left="-113"/>
                    <w:rPr>
                      <w:rFonts w:ascii="Arial" w:hAnsi="Arial" w:cs="Arial"/>
                      <w:sz w:val="24"/>
                      <w:szCs w:val="24"/>
                    </w:rPr>
                  </w:pPr>
                </w:p>
                <w:p w14:paraId="322965D7" w14:textId="0E978B2A" w:rsidR="00157BC4" w:rsidRPr="002B70A2" w:rsidRDefault="00157BC4" w:rsidP="00157BC4">
                  <w:pPr>
                    <w:autoSpaceDE w:val="0"/>
                    <w:autoSpaceDN w:val="0"/>
                    <w:adjustRightInd w:val="0"/>
                    <w:spacing w:after="0" w:line="240" w:lineRule="auto"/>
                    <w:ind w:left="-113"/>
                    <w:rPr>
                      <w:rFonts w:ascii="Arial" w:hAnsi="Arial" w:cs="Arial"/>
                      <w:color w:val="000000"/>
                      <w:sz w:val="24"/>
                      <w:szCs w:val="24"/>
                    </w:rPr>
                  </w:pPr>
                  <w:r w:rsidRPr="002B70A2">
                    <w:rPr>
                      <w:rFonts w:ascii="Arial" w:hAnsi="Arial" w:cs="Arial"/>
                      <w:b/>
                      <w:bCs/>
                      <w:color w:val="000000"/>
                      <w:sz w:val="24"/>
                      <w:szCs w:val="24"/>
                    </w:rPr>
                    <w:t xml:space="preserve">Board members will ideally provide ability, </w:t>
                  </w:r>
                  <w:r w:rsidR="007A3919" w:rsidRPr="002B70A2">
                    <w:rPr>
                      <w:rFonts w:ascii="Arial" w:hAnsi="Arial" w:cs="Arial"/>
                      <w:b/>
                      <w:bCs/>
                      <w:color w:val="000000"/>
                      <w:sz w:val="24"/>
                      <w:szCs w:val="24"/>
                    </w:rPr>
                    <w:t>skills,</w:t>
                  </w:r>
                  <w:r w:rsidRPr="002B70A2">
                    <w:rPr>
                      <w:rFonts w:ascii="Arial" w:hAnsi="Arial" w:cs="Arial"/>
                      <w:b/>
                      <w:bCs/>
                      <w:color w:val="000000"/>
                      <w:sz w:val="24"/>
                      <w:szCs w:val="24"/>
                    </w:rPr>
                    <w:t xml:space="preserve"> and knowledge in </w:t>
                  </w:r>
                  <w:r w:rsidRPr="007A3919">
                    <w:rPr>
                      <w:rFonts w:ascii="Arial" w:hAnsi="Arial" w:cs="Arial"/>
                      <w:b/>
                      <w:bCs/>
                      <w:color w:val="000000"/>
                      <w:sz w:val="32"/>
                      <w:szCs w:val="32"/>
                    </w:rPr>
                    <w:t>one</w:t>
                  </w:r>
                  <w:r w:rsidRPr="002B70A2">
                    <w:rPr>
                      <w:rFonts w:ascii="Arial" w:hAnsi="Arial" w:cs="Arial"/>
                      <w:b/>
                      <w:bCs/>
                      <w:color w:val="000000"/>
                      <w:sz w:val="24"/>
                      <w:szCs w:val="24"/>
                    </w:rPr>
                    <w:t xml:space="preserve"> or more of the following areas</w:t>
                  </w:r>
                  <w:r w:rsidRPr="002B70A2">
                    <w:rPr>
                      <w:rFonts w:ascii="Arial" w:hAnsi="Arial" w:cs="Arial"/>
                      <w:color w:val="000000"/>
                      <w:sz w:val="24"/>
                      <w:szCs w:val="24"/>
                    </w:rPr>
                    <w:t>:</w:t>
                  </w:r>
                </w:p>
                <w:p w14:paraId="793D1878" w14:textId="3C8A3FFD" w:rsidR="00157BC4" w:rsidRPr="002B70A2" w:rsidRDefault="00157BC4" w:rsidP="00157BC4">
                  <w:pPr>
                    <w:autoSpaceDE w:val="0"/>
                    <w:autoSpaceDN w:val="0"/>
                    <w:adjustRightInd w:val="0"/>
                    <w:spacing w:after="0" w:line="240" w:lineRule="auto"/>
                    <w:ind w:left="-113"/>
                    <w:rPr>
                      <w:rFonts w:ascii="Arial" w:hAnsi="Arial" w:cs="Arial"/>
                      <w:b/>
                      <w:bCs/>
                      <w:color w:val="000000"/>
                      <w:sz w:val="24"/>
                      <w:szCs w:val="24"/>
                    </w:rPr>
                  </w:pPr>
                  <w:r w:rsidRPr="002B70A2">
                    <w:rPr>
                      <w:rFonts w:ascii="Arial" w:hAnsi="Arial" w:cs="Arial"/>
                      <w:b/>
                      <w:bCs/>
                      <w:color w:val="000000"/>
                      <w:sz w:val="24"/>
                      <w:szCs w:val="24"/>
                    </w:rPr>
                    <w:t xml:space="preserve"> </w:t>
                  </w:r>
                </w:p>
                <w:p w14:paraId="37E0A64F" w14:textId="248F22EE"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 xml:space="preserve">Customer insight and analysis: </w:t>
                  </w:r>
                </w:p>
                <w:p w14:paraId="40590223" w14:textId="375792CD"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Experience of working in the health, housing/</w:t>
                  </w:r>
                  <w:r w:rsidR="007A3919" w:rsidRPr="002B70A2">
                    <w:rPr>
                      <w:rFonts w:ascii="Arial" w:hAnsi="Arial" w:cs="Arial"/>
                      <w:color w:val="000000"/>
                      <w:sz w:val="24"/>
                      <w:szCs w:val="24"/>
                    </w:rPr>
                    <w:t>homelessness, or</w:t>
                  </w:r>
                  <w:r w:rsidRPr="002B70A2">
                    <w:rPr>
                      <w:rFonts w:ascii="Arial" w:hAnsi="Arial" w:cs="Arial"/>
                      <w:color w:val="000000"/>
                      <w:sz w:val="24"/>
                      <w:szCs w:val="24"/>
                    </w:rPr>
                    <w:t xml:space="preserve"> domestic abuse sector where there is a strong focus on customer service, or of being a recipient of services as a carer or client. </w:t>
                  </w:r>
                </w:p>
                <w:p w14:paraId="31B3BF99" w14:textId="77777777" w:rsidR="00157BC4" w:rsidRPr="002B70A2" w:rsidRDefault="00157BC4" w:rsidP="00157BC4">
                  <w:pPr>
                    <w:autoSpaceDE w:val="0"/>
                    <w:autoSpaceDN w:val="0"/>
                    <w:adjustRightInd w:val="0"/>
                    <w:spacing w:after="0" w:line="240" w:lineRule="auto"/>
                    <w:rPr>
                      <w:rFonts w:ascii="Arial" w:hAnsi="Arial" w:cs="Arial"/>
                      <w:color w:val="000000"/>
                      <w:sz w:val="24"/>
                      <w:szCs w:val="24"/>
                    </w:rPr>
                  </w:pPr>
                  <w:r w:rsidRPr="002B70A2">
                    <w:rPr>
                      <w:rFonts w:ascii="Arial" w:hAnsi="Arial" w:cs="Arial"/>
                      <w:color w:val="000000"/>
                      <w:sz w:val="24"/>
                      <w:szCs w:val="24"/>
                    </w:rPr>
                    <w:t xml:space="preserve"> </w:t>
                  </w:r>
                </w:p>
                <w:p w14:paraId="57CA23FA" w14:textId="68ADF7CB"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Senior management experience:</w:t>
                  </w:r>
                </w:p>
                <w:p w14:paraId="00D30E08" w14:textId="77777777"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working at senior level in an organisation being involved in strategic planning, setting and measures and monitoring quality and performance. Experience of managing change projects and increasing equality, diversity &amp; inclusion within your work. </w:t>
                  </w:r>
                </w:p>
                <w:p w14:paraId="3BCE0513" w14:textId="77777777" w:rsidR="00157BC4" w:rsidRPr="002B70A2" w:rsidRDefault="00157BC4" w:rsidP="00157BC4">
                  <w:pPr>
                    <w:autoSpaceDE w:val="0"/>
                    <w:autoSpaceDN w:val="0"/>
                    <w:adjustRightInd w:val="0"/>
                    <w:spacing w:after="0" w:line="240" w:lineRule="auto"/>
                    <w:rPr>
                      <w:rFonts w:ascii="Arial" w:hAnsi="Arial" w:cs="Arial"/>
                      <w:color w:val="000000"/>
                      <w:sz w:val="24"/>
                      <w:szCs w:val="24"/>
                    </w:rPr>
                  </w:pPr>
                </w:p>
                <w:p w14:paraId="69A57E45" w14:textId="762EA335"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 xml:space="preserve">Business development and growth: </w:t>
                  </w:r>
                </w:p>
                <w:p w14:paraId="0CEA169B" w14:textId="05599E4A"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lastRenderedPageBreak/>
                    <w:t xml:space="preserve">Experience of </w:t>
                  </w:r>
                  <w:r w:rsidR="00CC6D09">
                    <w:rPr>
                      <w:rFonts w:ascii="Arial" w:hAnsi="Arial" w:cs="Arial"/>
                      <w:color w:val="000000"/>
                      <w:sz w:val="24"/>
                      <w:szCs w:val="24"/>
                    </w:rPr>
                    <w:t xml:space="preserve">growing a business, </w:t>
                  </w:r>
                  <w:r w:rsidRPr="002B70A2">
                    <w:rPr>
                      <w:rFonts w:ascii="Arial" w:hAnsi="Arial" w:cs="Arial"/>
                      <w:color w:val="000000"/>
                      <w:sz w:val="24"/>
                      <w:szCs w:val="24"/>
                    </w:rPr>
                    <w:t xml:space="preserve">of bid writing or having financial acumen. </w:t>
                  </w:r>
                  <w:r w:rsidR="00CC6D09">
                    <w:rPr>
                      <w:rFonts w:ascii="Arial" w:hAnsi="Arial" w:cs="Arial"/>
                      <w:color w:val="000000"/>
                      <w:sz w:val="24"/>
                      <w:szCs w:val="24"/>
                    </w:rPr>
                    <w:t>Experience of communication or marketing</w:t>
                  </w:r>
                </w:p>
                <w:p w14:paraId="2186E1D8" w14:textId="77777777" w:rsidR="00157BC4" w:rsidRPr="002B70A2" w:rsidRDefault="00157BC4" w:rsidP="00157BC4">
                  <w:pPr>
                    <w:autoSpaceDE w:val="0"/>
                    <w:autoSpaceDN w:val="0"/>
                    <w:adjustRightInd w:val="0"/>
                    <w:spacing w:after="0" w:line="240" w:lineRule="auto"/>
                    <w:rPr>
                      <w:rFonts w:ascii="Arial" w:hAnsi="Arial" w:cs="Arial"/>
                      <w:color w:val="000000"/>
                      <w:sz w:val="24"/>
                      <w:szCs w:val="24"/>
                    </w:rPr>
                  </w:pPr>
                </w:p>
                <w:p w14:paraId="2A41A8C8" w14:textId="4B577A18"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 xml:space="preserve">Policy and partnerships: </w:t>
                  </w:r>
                </w:p>
                <w:p w14:paraId="33F4D3E7" w14:textId="2B95DFDD"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building effective strategic partnerships and stakeholder engagement. Experience of working across sectors or in consortia. Experience of policy development and influencing at local or national level </w:t>
                  </w:r>
                </w:p>
                <w:p w14:paraId="52721730" w14:textId="77777777" w:rsidR="00157BC4" w:rsidRPr="002B70A2" w:rsidRDefault="00157BC4" w:rsidP="00157BC4">
                  <w:pPr>
                    <w:tabs>
                      <w:tab w:val="left" w:pos="5394"/>
                    </w:tabs>
                    <w:autoSpaceDE w:val="0"/>
                    <w:autoSpaceDN w:val="0"/>
                    <w:adjustRightInd w:val="0"/>
                    <w:spacing w:after="0" w:line="240" w:lineRule="auto"/>
                    <w:rPr>
                      <w:rFonts w:ascii="Arial" w:hAnsi="Arial" w:cs="Arial"/>
                      <w:color w:val="000000"/>
                      <w:sz w:val="24"/>
                      <w:szCs w:val="24"/>
                    </w:rPr>
                  </w:pPr>
                  <w:r w:rsidRPr="002B70A2">
                    <w:rPr>
                      <w:rFonts w:ascii="Arial" w:hAnsi="Arial" w:cs="Arial"/>
                      <w:color w:val="000000"/>
                      <w:sz w:val="24"/>
                      <w:szCs w:val="24"/>
                    </w:rPr>
                    <w:tab/>
                  </w:r>
                </w:p>
                <w:p w14:paraId="7DF07735" w14:textId="659F6E9A" w:rsidR="00157BC4" w:rsidRPr="002B70A2" w:rsidRDefault="007A3919" w:rsidP="002B70A2">
                  <w:pPr>
                    <w:pStyle w:val="ListParagraph"/>
                    <w:numPr>
                      <w:ilvl w:val="0"/>
                      <w:numId w:val="26"/>
                    </w:numPr>
                    <w:autoSpaceDE w:val="0"/>
                    <w:autoSpaceDN w:val="0"/>
                    <w:adjustRightInd w:val="0"/>
                    <w:spacing w:after="0" w:line="240" w:lineRule="auto"/>
                    <w:ind w:left="454" w:hanging="567"/>
                    <w:rPr>
                      <w:rFonts w:ascii="Arial" w:hAnsi="Arial" w:cs="Arial"/>
                      <w:b/>
                      <w:color w:val="000000"/>
                      <w:sz w:val="24"/>
                      <w:szCs w:val="24"/>
                    </w:rPr>
                  </w:pPr>
                  <w:r>
                    <w:rPr>
                      <w:rFonts w:ascii="Arial" w:hAnsi="Arial" w:cs="Arial"/>
                      <w:b/>
                      <w:bCs/>
                      <w:color w:val="000000"/>
                      <w:sz w:val="24"/>
                      <w:szCs w:val="24"/>
                    </w:rPr>
                    <w:t xml:space="preserve">Equality, </w:t>
                  </w:r>
                  <w:r w:rsidRPr="002B70A2">
                    <w:rPr>
                      <w:rFonts w:ascii="Arial" w:hAnsi="Arial" w:cs="Arial"/>
                      <w:b/>
                      <w:bCs/>
                      <w:color w:val="000000"/>
                      <w:sz w:val="24"/>
                      <w:szCs w:val="24"/>
                    </w:rPr>
                    <w:t>Diversity,</w:t>
                  </w:r>
                  <w:r w:rsidR="00157BC4" w:rsidRPr="002B70A2">
                    <w:rPr>
                      <w:rFonts w:ascii="Arial" w:hAnsi="Arial" w:cs="Arial"/>
                      <w:b/>
                      <w:color w:val="000000"/>
                      <w:sz w:val="24"/>
                      <w:szCs w:val="24"/>
                    </w:rPr>
                    <w:t xml:space="preserve"> and Inclusion:</w:t>
                  </w:r>
                </w:p>
                <w:p w14:paraId="3F39C0E9" w14:textId="249A36D8"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delivering effective </w:t>
                  </w:r>
                  <w:r w:rsidR="007A3919">
                    <w:rPr>
                      <w:rFonts w:ascii="Arial" w:hAnsi="Arial" w:cs="Arial"/>
                      <w:color w:val="000000"/>
                      <w:sz w:val="24"/>
                      <w:szCs w:val="24"/>
                    </w:rPr>
                    <w:t xml:space="preserve">Equality, </w:t>
                  </w:r>
                  <w:r w:rsidRPr="002B70A2">
                    <w:rPr>
                      <w:rFonts w:ascii="Arial" w:hAnsi="Arial" w:cs="Arial"/>
                      <w:color w:val="000000"/>
                      <w:sz w:val="24"/>
                      <w:szCs w:val="24"/>
                    </w:rPr>
                    <w:t>Diversity and Inclusion strategy or initiatives ensuring a diverse workforce.</w:t>
                  </w:r>
                  <w:r w:rsidR="007A3919">
                    <w:rPr>
                      <w:rFonts w:ascii="Arial" w:hAnsi="Arial" w:cs="Arial"/>
                      <w:color w:val="000000"/>
                      <w:sz w:val="24"/>
                      <w:szCs w:val="24"/>
                    </w:rPr>
                    <w:t xml:space="preserve">  </w:t>
                  </w:r>
                  <w:r w:rsidR="00CC6D09">
                    <w:rPr>
                      <w:rFonts w:ascii="Arial" w:hAnsi="Arial" w:cs="Arial"/>
                      <w:color w:val="000000"/>
                      <w:sz w:val="24"/>
                      <w:szCs w:val="24"/>
                    </w:rPr>
                    <w:t xml:space="preserve">Lived experience of racial or other discrimination. </w:t>
                  </w:r>
                  <w:r w:rsidRPr="002B70A2">
                    <w:rPr>
                      <w:rFonts w:ascii="Arial" w:hAnsi="Arial" w:cs="Arial"/>
                      <w:color w:val="000000"/>
                      <w:sz w:val="24"/>
                      <w:szCs w:val="24"/>
                    </w:rPr>
                    <w:t xml:space="preserve">Experience of engaging diverse communities with the effect of increasing access, </w:t>
                  </w:r>
                  <w:r w:rsidR="007A3919" w:rsidRPr="002B70A2">
                    <w:rPr>
                      <w:rFonts w:ascii="Arial" w:hAnsi="Arial" w:cs="Arial"/>
                      <w:color w:val="000000"/>
                      <w:sz w:val="24"/>
                      <w:szCs w:val="24"/>
                    </w:rPr>
                    <w:t>engagement,</w:t>
                  </w:r>
                  <w:r w:rsidRPr="002B70A2">
                    <w:rPr>
                      <w:rFonts w:ascii="Arial" w:hAnsi="Arial" w:cs="Arial"/>
                      <w:color w:val="000000"/>
                      <w:sz w:val="24"/>
                      <w:szCs w:val="24"/>
                    </w:rPr>
                    <w:t xml:space="preserve"> and outcomes for clients from marginalised groups. </w:t>
                  </w:r>
                </w:p>
                <w:p w14:paraId="05DE09C4" w14:textId="77777777" w:rsidR="00157BC4" w:rsidRPr="002B70A2" w:rsidRDefault="00157BC4" w:rsidP="00BF26D5">
                  <w:pPr>
                    <w:autoSpaceDE w:val="0"/>
                    <w:autoSpaceDN w:val="0"/>
                    <w:adjustRightInd w:val="0"/>
                    <w:spacing w:after="0" w:line="240" w:lineRule="auto"/>
                    <w:ind w:left="-113"/>
                    <w:rPr>
                      <w:rFonts w:ascii="Arial" w:hAnsi="Arial" w:cs="Arial"/>
                      <w:color w:val="000000"/>
                      <w:sz w:val="24"/>
                      <w:szCs w:val="24"/>
                    </w:rPr>
                  </w:pPr>
                </w:p>
                <w:p w14:paraId="62004BD2" w14:textId="77777777" w:rsidR="00BF26D5" w:rsidRPr="002B70A2" w:rsidRDefault="00BF26D5" w:rsidP="00BF26D5">
                  <w:pPr>
                    <w:autoSpaceDE w:val="0"/>
                    <w:autoSpaceDN w:val="0"/>
                    <w:adjustRightInd w:val="0"/>
                    <w:spacing w:after="0" w:line="240" w:lineRule="auto"/>
                    <w:ind w:left="-113"/>
                    <w:rPr>
                      <w:rFonts w:ascii="Arial" w:hAnsi="Arial" w:cs="Arial"/>
                      <w:color w:val="000000"/>
                      <w:sz w:val="24"/>
                      <w:szCs w:val="24"/>
                    </w:rPr>
                  </w:pPr>
                </w:p>
                <w:p w14:paraId="2B3C93FB" w14:textId="77777777" w:rsidR="009872E6" w:rsidRPr="002B70A2" w:rsidRDefault="009872E6" w:rsidP="00157BC4">
                  <w:pPr>
                    <w:autoSpaceDE w:val="0"/>
                    <w:autoSpaceDN w:val="0"/>
                    <w:adjustRightInd w:val="0"/>
                    <w:spacing w:after="0" w:line="240" w:lineRule="auto"/>
                    <w:ind w:left="-113"/>
                    <w:rPr>
                      <w:rFonts w:ascii="Arial" w:hAnsi="Arial" w:cs="Arial"/>
                      <w:color w:val="000000"/>
                      <w:sz w:val="24"/>
                      <w:szCs w:val="24"/>
                    </w:rPr>
                  </w:pPr>
                </w:p>
              </w:tc>
            </w:tr>
            <w:tr w:rsidR="009872E6" w:rsidRPr="002B70A2" w14:paraId="5651E496" w14:textId="77777777" w:rsidTr="002B70A2">
              <w:trPr>
                <w:gridBefore w:val="1"/>
                <w:gridAfter w:val="1"/>
                <w:wBefore w:w="68" w:type="dxa"/>
                <w:wAfter w:w="706" w:type="dxa"/>
                <w:trHeight w:val="120"/>
              </w:trPr>
              <w:tc>
                <w:tcPr>
                  <w:tcW w:w="7841" w:type="dxa"/>
                  <w:gridSpan w:val="2"/>
                </w:tcPr>
                <w:p w14:paraId="59456573" w14:textId="77777777" w:rsidR="009872E6" w:rsidRPr="002B70A2" w:rsidRDefault="009872E6" w:rsidP="002B70A2">
                  <w:pPr>
                    <w:autoSpaceDE w:val="0"/>
                    <w:autoSpaceDN w:val="0"/>
                    <w:adjustRightInd w:val="0"/>
                    <w:spacing w:after="0" w:line="240" w:lineRule="auto"/>
                    <w:rPr>
                      <w:rFonts w:ascii="Arial" w:hAnsi="Arial" w:cs="Arial"/>
                      <w:color w:val="000000"/>
                      <w:sz w:val="24"/>
                      <w:szCs w:val="24"/>
                    </w:rPr>
                  </w:pPr>
                </w:p>
              </w:tc>
            </w:tr>
            <w:tr w:rsidR="009872E6" w:rsidRPr="002B70A2" w14:paraId="4EA2F2E3" w14:textId="77777777" w:rsidTr="002B70A2">
              <w:trPr>
                <w:gridAfter w:val="2"/>
                <w:wAfter w:w="774" w:type="dxa"/>
                <w:trHeight w:val="120"/>
              </w:trPr>
              <w:tc>
                <w:tcPr>
                  <w:tcW w:w="7841" w:type="dxa"/>
                  <w:gridSpan w:val="2"/>
                </w:tcPr>
                <w:p w14:paraId="241EDA21" w14:textId="07AFD1CB" w:rsidR="00091955" w:rsidRPr="002B70A2" w:rsidRDefault="00091955" w:rsidP="00157BC4">
                  <w:pPr>
                    <w:autoSpaceDE w:val="0"/>
                    <w:autoSpaceDN w:val="0"/>
                    <w:adjustRightInd w:val="0"/>
                    <w:spacing w:after="0" w:line="240" w:lineRule="auto"/>
                    <w:ind w:left="-113"/>
                    <w:rPr>
                      <w:rFonts w:ascii="Arial" w:hAnsi="Arial" w:cs="Arial"/>
                      <w:color w:val="000000"/>
                      <w:sz w:val="24"/>
                      <w:szCs w:val="24"/>
                    </w:rPr>
                  </w:pPr>
                </w:p>
              </w:tc>
            </w:tr>
            <w:tr w:rsidR="00617AD5" w:rsidRPr="002B70A2" w14:paraId="0A36F84B" w14:textId="77777777" w:rsidTr="002B70A2">
              <w:trPr>
                <w:gridAfter w:val="2"/>
                <w:wAfter w:w="774" w:type="dxa"/>
                <w:trHeight w:val="120"/>
              </w:trPr>
              <w:tc>
                <w:tcPr>
                  <w:tcW w:w="7841" w:type="dxa"/>
                  <w:gridSpan w:val="2"/>
                </w:tcPr>
                <w:p w14:paraId="5C4CD291" w14:textId="77777777" w:rsidR="00617AD5" w:rsidRPr="002B70A2" w:rsidRDefault="00617AD5" w:rsidP="00F1266B">
                  <w:pPr>
                    <w:autoSpaceDE w:val="0"/>
                    <w:autoSpaceDN w:val="0"/>
                    <w:adjustRightInd w:val="0"/>
                    <w:spacing w:after="0" w:line="240" w:lineRule="auto"/>
                    <w:ind w:left="-113"/>
                    <w:rPr>
                      <w:rFonts w:ascii="Arial" w:hAnsi="Arial" w:cs="Arial"/>
                      <w:b/>
                      <w:color w:val="000000"/>
                      <w:sz w:val="24"/>
                      <w:szCs w:val="24"/>
                    </w:rPr>
                  </w:pPr>
                </w:p>
              </w:tc>
            </w:tr>
          </w:tbl>
          <w:p w14:paraId="79E01322" w14:textId="77777777" w:rsidR="00EF7A41" w:rsidRPr="002B70A2" w:rsidRDefault="00EF7A41" w:rsidP="00EF7A41">
            <w:pPr>
              <w:pStyle w:val="Default"/>
              <w:rPr>
                <w:rFonts w:ascii="Arial" w:hAnsi="Arial" w:cs="Arial"/>
              </w:rPr>
            </w:pPr>
          </w:p>
        </w:tc>
      </w:tr>
    </w:tbl>
    <w:p w14:paraId="6C6E7A01" w14:textId="77777777" w:rsidR="001F3B8C" w:rsidRPr="002B70A2" w:rsidRDefault="001F3B8C" w:rsidP="00091955">
      <w:pPr>
        <w:rPr>
          <w:rFonts w:ascii="Arial" w:hAnsi="Arial" w:cs="Arial"/>
          <w:sz w:val="24"/>
          <w:szCs w:val="24"/>
        </w:rPr>
      </w:pPr>
    </w:p>
    <w:sectPr w:rsidR="001F3B8C" w:rsidRPr="002B70A2" w:rsidSect="00C82A19">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E631" w14:textId="77777777" w:rsidR="00741D84" w:rsidRDefault="00741D84" w:rsidP="009E0AB2">
      <w:pPr>
        <w:spacing w:after="0" w:line="240" w:lineRule="auto"/>
      </w:pPr>
      <w:r>
        <w:separator/>
      </w:r>
    </w:p>
  </w:endnote>
  <w:endnote w:type="continuationSeparator" w:id="0">
    <w:p w14:paraId="09D4AF7B" w14:textId="77777777" w:rsidR="00741D84" w:rsidRDefault="00741D84" w:rsidP="009E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A64D" w14:textId="77777777" w:rsidR="00741D84" w:rsidRDefault="00741D84" w:rsidP="009E0AB2">
      <w:pPr>
        <w:spacing w:after="0" w:line="240" w:lineRule="auto"/>
      </w:pPr>
      <w:r>
        <w:separator/>
      </w:r>
    </w:p>
  </w:footnote>
  <w:footnote w:type="continuationSeparator" w:id="0">
    <w:p w14:paraId="7C643DC2" w14:textId="77777777" w:rsidR="00741D84" w:rsidRDefault="00741D84" w:rsidP="009E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CC0A" w14:textId="65AC7694" w:rsidR="009E0AB2" w:rsidRDefault="0097709C" w:rsidP="0097709C">
    <w:pPr>
      <w:pStyle w:val="Header"/>
      <w:tabs>
        <w:tab w:val="clear" w:pos="4513"/>
        <w:tab w:val="clear" w:pos="9026"/>
        <w:tab w:val="left" w:pos="3310"/>
      </w:tabs>
    </w:pPr>
    <w:r>
      <w:rPr>
        <w:noProof/>
      </w:rPr>
      <w:drawing>
        <wp:anchor distT="0" distB="0" distL="114300" distR="114300" simplePos="0" relativeHeight="251665408" behindDoc="1" locked="0" layoutInCell="1" allowOverlap="1" wp14:anchorId="1ABF3CDF" wp14:editId="244E0467">
          <wp:simplePos x="0" y="0"/>
          <wp:positionH relativeFrom="margin">
            <wp:align>center</wp:align>
          </wp:positionH>
          <wp:positionV relativeFrom="paragraph">
            <wp:posOffset>-205105</wp:posOffset>
          </wp:positionV>
          <wp:extent cx="1664970" cy="636905"/>
          <wp:effectExtent l="0" t="0" r="0" b="0"/>
          <wp:wrapTight wrapText="bothSides">
            <wp:wrapPolygon edited="0">
              <wp:start x="0" y="0"/>
              <wp:lineTo x="0" y="20674"/>
              <wp:lineTo x="21254" y="20674"/>
              <wp:lineTo x="21254"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369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7C2E30D" wp14:editId="3098AB4B">
          <wp:simplePos x="0" y="0"/>
          <wp:positionH relativeFrom="margin">
            <wp:posOffset>-709285</wp:posOffset>
          </wp:positionH>
          <wp:positionV relativeFrom="paragraph">
            <wp:posOffset>-149244</wp:posOffset>
          </wp:positionV>
          <wp:extent cx="2593340" cy="608330"/>
          <wp:effectExtent l="0" t="0" r="0" b="1270"/>
          <wp:wrapTight wrapText="bothSides">
            <wp:wrapPolygon edited="0">
              <wp:start x="0" y="0"/>
              <wp:lineTo x="0" y="20969"/>
              <wp:lineTo x="21420" y="20969"/>
              <wp:lineTo x="21420"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6083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6E5C562" wp14:editId="682C5D1F">
          <wp:simplePos x="0" y="0"/>
          <wp:positionH relativeFrom="column">
            <wp:posOffset>3836348</wp:posOffset>
          </wp:positionH>
          <wp:positionV relativeFrom="paragraph">
            <wp:posOffset>-136847</wp:posOffset>
          </wp:positionV>
          <wp:extent cx="2625090" cy="513715"/>
          <wp:effectExtent l="0" t="0" r="3810" b="635"/>
          <wp:wrapTight wrapText="bothSides">
            <wp:wrapPolygon edited="0">
              <wp:start x="0" y="0"/>
              <wp:lineTo x="0" y="20826"/>
              <wp:lineTo x="21475" y="20826"/>
              <wp:lineTo x="21475"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5090" cy="51371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151" w14:textId="6BD06287" w:rsidR="00C82A19" w:rsidRDefault="0097709C">
    <w:pPr>
      <w:pStyle w:val="Header"/>
    </w:pPr>
    <w:r>
      <w:rPr>
        <w:noProof/>
      </w:rPr>
      <w:drawing>
        <wp:anchor distT="0" distB="0" distL="114300" distR="114300" simplePos="0" relativeHeight="251659264" behindDoc="1" locked="0" layoutInCell="1" allowOverlap="1" wp14:anchorId="6C21472E" wp14:editId="29A55D43">
          <wp:simplePos x="0" y="0"/>
          <wp:positionH relativeFrom="margin">
            <wp:posOffset>-777875</wp:posOffset>
          </wp:positionH>
          <wp:positionV relativeFrom="paragraph">
            <wp:posOffset>-152400</wp:posOffset>
          </wp:positionV>
          <wp:extent cx="2593340" cy="608330"/>
          <wp:effectExtent l="0" t="0" r="0" b="1270"/>
          <wp:wrapTight wrapText="bothSides">
            <wp:wrapPolygon edited="0">
              <wp:start x="0" y="0"/>
              <wp:lineTo x="0" y="20969"/>
              <wp:lineTo x="21420" y="20969"/>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340" cy="608330"/>
                  </a:xfrm>
                  <a:prstGeom prst="rect">
                    <a:avLst/>
                  </a:prstGeom>
                  <a:noFill/>
                </pic:spPr>
              </pic:pic>
            </a:graphicData>
          </a:graphic>
          <wp14:sizeRelH relativeFrom="margin">
            <wp14:pctWidth>0</wp14:pctWidth>
          </wp14:sizeRelH>
          <wp14:sizeRelV relativeFrom="margin">
            <wp14:pctHeight>0</wp14:pctHeight>
          </wp14:sizeRelV>
        </wp:anchor>
      </w:drawing>
    </w:r>
    <w:r w:rsidR="002B7C27">
      <w:rPr>
        <w:noProof/>
      </w:rPr>
      <w:drawing>
        <wp:anchor distT="0" distB="0" distL="114300" distR="114300" simplePos="0" relativeHeight="251660288" behindDoc="1" locked="0" layoutInCell="1" allowOverlap="1" wp14:anchorId="7D06769C" wp14:editId="52851CDD">
          <wp:simplePos x="0" y="0"/>
          <wp:positionH relativeFrom="margin">
            <wp:align>center</wp:align>
          </wp:positionH>
          <wp:positionV relativeFrom="paragraph">
            <wp:posOffset>-181610</wp:posOffset>
          </wp:positionV>
          <wp:extent cx="1664970" cy="636905"/>
          <wp:effectExtent l="0" t="0" r="0" b="0"/>
          <wp:wrapTight wrapText="bothSides">
            <wp:wrapPolygon edited="0">
              <wp:start x="0" y="0"/>
              <wp:lineTo x="0" y="20674"/>
              <wp:lineTo x="21254" y="20674"/>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636905"/>
                  </a:xfrm>
                  <a:prstGeom prst="rect">
                    <a:avLst/>
                  </a:prstGeom>
                  <a:noFill/>
                </pic:spPr>
              </pic:pic>
            </a:graphicData>
          </a:graphic>
          <wp14:sizeRelH relativeFrom="margin">
            <wp14:pctWidth>0</wp14:pctWidth>
          </wp14:sizeRelH>
          <wp14:sizeRelV relativeFrom="margin">
            <wp14:pctHeight>0</wp14:pctHeight>
          </wp14:sizeRelV>
        </wp:anchor>
      </w:drawing>
    </w:r>
    <w:r w:rsidR="002B7C27">
      <w:rPr>
        <w:noProof/>
      </w:rPr>
      <w:drawing>
        <wp:anchor distT="0" distB="0" distL="114300" distR="114300" simplePos="0" relativeHeight="251661312" behindDoc="1" locked="0" layoutInCell="1" allowOverlap="1" wp14:anchorId="5B226DCD" wp14:editId="4F45C0C1">
          <wp:simplePos x="0" y="0"/>
          <wp:positionH relativeFrom="column">
            <wp:posOffset>3834358</wp:posOffset>
          </wp:positionH>
          <wp:positionV relativeFrom="paragraph">
            <wp:posOffset>-95250</wp:posOffset>
          </wp:positionV>
          <wp:extent cx="2625090" cy="513715"/>
          <wp:effectExtent l="0" t="0" r="3810" b="635"/>
          <wp:wrapTight wrapText="bothSides">
            <wp:wrapPolygon edited="0">
              <wp:start x="0" y="0"/>
              <wp:lineTo x="0" y="20826"/>
              <wp:lineTo x="21475" y="20826"/>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5090" cy="513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5A4A9"/>
    <w:multiLevelType w:val="hybridMultilevel"/>
    <w:tmpl w:val="E23F2D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A505EA"/>
    <w:multiLevelType w:val="hybridMultilevel"/>
    <w:tmpl w:val="57992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7CA199"/>
    <w:multiLevelType w:val="hybridMultilevel"/>
    <w:tmpl w:val="76813D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BB1F8C"/>
    <w:multiLevelType w:val="hybridMultilevel"/>
    <w:tmpl w:val="C1229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601941"/>
    <w:multiLevelType w:val="hybridMultilevel"/>
    <w:tmpl w:val="F6BCE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0E16B6"/>
    <w:multiLevelType w:val="hybridMultilevel"/>
    <w:tmpl w:val="39A74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774F4F"/>
    <w:multiLevelType w:val="hybridMultilevel"/>
    <w:tmpl w:val="9DE293F4"/>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7" w15:restartNumberingAfterBreak="0">
    <w:nsid w:val="03F21307"/>
    <w:multiLevelType w:val="hybridMultilevel"/>
    <w:tmpl w:val="4D6C8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B76BD"/>
    <w:multiLevelType w:val="hybridMultilevel"/>
    <w:tmpl w:val="09F2E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970BA"/>
    <w:multiLevelType w:val="hybridMultilevel"/>
    <w:tmpl w:val="C3A416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70C1B"/>
    <w:multiLevelType w:val="hybridMultilevel"/>
    <w:tmpl w:val="504A775A"/>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1" w15:restartNumberingAfterBreak="0">
    <w:nsid w:val="1AB375D0"/>
    <w:multiLevelType w:val="hybridMultilevel"/>
    <w:tmpl w:val="6C80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B5935"/>
    <w:multiLevelType w:val="multilevel"/>
    <w:tmpl w:val="C0F64FF4"/>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lowerLetter"/>
      <w:pStyle w:val="Heading4"/>
      <w:lvlText w:val="%4."/>
      <w:lvlJc w:val="left"/>
      <w:pPr>
        <w:tabs>
          <w:tab w:val="num" w:pos="850"/>
        </w:tabs>
        <w:ind w:left="850" w:hanging="850"/>
      </w:pPr>
      <w:rPr>
        <w:rFonts w:hint="default"/>
      </w:rPr>
    </w:lvl>
    <w:lvl w:ilvl="4">
      <w:start w:val="1"/>
      <w:numFmt w:val="lowerRoman"/>
      <w:pStyle w:val="Heading5"/>
      <w:lvlText w:val="%5."/>
      <w:lvlJc w:val="left"/>
      <w:pPr>
        <w:tabs>
          <w:tab w:val="num" w:pos="850"/>
        </w:tabs>
        <w:ind w:left="850"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C726F2"/>
    <w:multiLevelType w:val="hybridMultilevel"/>
    <w:tmpl w:val="B9D6C26C"/>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4" w15:restartNumberingAfterBreak="0">
    <w:nsid w:val="223B68D7"/>
    <w:multiLevelType w:val="hybridMultilevel"/>
    <w:tmpl w:val="F72258FC"/>
    <w:lvl w:ilvl="0" w:tplc="CD62E66A">
      <w:start w:val="1"/>
      <w:numFmt w:val="decimal"/>
      <w:lvlText w:val="%1."/>
      <w:lvlJc w:val="left"/>
      <w:pPr>
        <w:ind w:left="247" w:hanging="360"/>
      </w:pPr>
      <w:rPr>
        <w:rFonts w:hint="default"/>
        <w:b/>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5" w15:restartNumberingAfterBreak="0">
    <w:nsid w:val="407D3BCC"/>
    <w:multiLevelType w:val="hybridMultilevel"/>
    <w:tmpl w:val="A2366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865D4"/>
    <w:multiLevelType w:val="hybridMultilevel"/>
    <w:tmpl w:val="91DE970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502"/>
        </w:tabs>
        <w:ind w:left="502"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DE04F22"/>
    <w:multiLevelType w:val="hybridMultilevel"/>
    <w:tmpl w:val="0C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B7DD8"/>
    <w:multiLevelType w:val="hybridMultilevel"/>
    <w:tmpl w:val="47FC0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3209"/>
    <w:multiLevelType w:val="hybridMultilevel"/>
    <w:tmpl w:val="8AC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D7D7D"/>
    <w:multiLevelType w:val="hybridMultilevel"/>
    <w:tmpl w:val="2954C226"/>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5EE05A2"/>
    <w:multiLevelType w:val="hybridMultilevel"/>
    <w:tmpl w:val="BEACC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8A7A8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BC11C1F"/>
    <w:multiLevelType w:val="hybridMultilevel"/>
    <w:tmpl w:val="8698E37E"/>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4" w15:restartNumberingAfterBreak="0">
    <w:nsid w:val="6EBD1FD2"/>
    <w:multiLevelType w:val="hybridMultilevel"/>
    <w:tmpl w:val="DEC84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126CD"/>
    <w:multiLevelType w:val="hybridMultilevel"/>
    <w:tmpl w:val="6A3E3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CF207"/>
    <w:multiLevelType w:val="hybridMultilevel"/>
    <w:tmpl w:val="A769E6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8A9C5CB"/>
    <w:multiLevelType w:val="hybridMultilevel"/>
    <w:tmpl w:val="7150E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15176E"/>
    <w:multiLevelType w:val="hybridMultilevel"/>
    <w:tmpl w:val="02B05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6"/>
  </w:num>
  <w:num w:numId="4">
    <w:abstractNumId w:val="1"/>
  </w:num>
  <w:num w:numId="5">
    <w:abstractNumId w:val="5"/>
  </w:num>
  <w:num w:numId="6">
    <w:abstractNumId w:val="2"/>
  </w:num>
  <w:num w:numId="7">
    <w:abstractNumId w:val="0"/>
  </w:num>
  <w:num w:numId="8">
    <w:abstractNumId w:val="27"/>
  </w:num>
  <w:num w:numId="9">
    <w:abstractNumId w:val="3"/>
  </w:num>
  <w:num w:numId="10">
    <w:abstractNumId w:val="17"/>
  </w:num>
  <w:num w:numId="11">
    <w:abstractNumId w:val="12"/>
  </w:num>
  <w:num w:numId="12">
    <w:abstractNumId w:val="2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16"/>
  </w:num>
  <w:num w:numId="16">
    <w:abstractNumId w:val="18"/>
  </w:num>
  <w:num w:numId="17">
    <w:abstractNumId w:val="25"/>
  </w:num>
  <w:num w:numId="18">
    <w:abstractNumId w:val="24"/>
  </w:num>
  <w:num w:numId="19">
    <w:abstractNumId w:val="15"/>
  </w:num>
  <w:num w:numId="20">
    <w:abstractNumId w:val="9"/>
  </w:num>
  <w:num w:numId="21">
    <w:abstractNumId w:val="8"/>
  </w:num>
  <w:num w:numId="22">
    <w:abstractNumId w:val="13"/>
  </w:num>
  <w:num w:numId="23">
    <w:abstractNumId w:val="6"/>
  </w:num>
  <w:num w:numId="24">
    <w:abstractNumId w:val="23"/>
  </w:num>
  <w:num w:numId="25">
    <w:abstractNumId w:val="10"/>
  </w:num>
  <w:num w:numId="26">
    <w:abstractNumId w:val="14"/>
  </w:num>
  <w:num w:numId="27">
    <w:abstractNumId w:val="7"/>
  </w:num>
  <w:num w:numId="28">
    <w:abstractNumId w:val="28"/>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41"/>
    <w:rsid w:val="000021BF"/>
    <w:rsid w:val="00091955"/>
    <w:rsid w:val="0009229D"/>
    <w:rsid w:val="00155F58"/>
    <w:rsid w:val="00157BC4"/>
    <w:rsid w:val="001F116A"/>
    <w:rsid w:val="001F3B8C"/>
    <w:rsid w:val="00264AE6"/>
    <w:rsid w:val="002B70A2"/>
    <w:rsid w:val="002B7C27"/>
    <w:rsid w:val="0037769A"/>
    <w:rsid w:val="00410FD3"/>
    <w:rsid w:val="0042120F"/>
    <w:rsid w:val="00465200"/>
    <w:rsid w:val="00486952"/>
    <w:rsid w:val="004A185E"/>
    <w:rsid w:val="0050152A"/>
    <w:rsid w:val="005202D7"/>
    <w:rsid w:val="0056757A"/>
    <w:rsid w:val="005C557A"/>
    <w:rsid w:val="00617AD5"/>
    <w:rsid w:val="00636C68"/>
    <w:rsid w:val="00650500"/>
    <w:rsid w:val="006E51D1"/>
    <w:rsid w:val="0071755C"/>
    <w:rsid w:val="00741D84"/>
    <w:rsid w:val="007776E7"/>
    <w:rsid w:val="007A3919"/>
    <w:rsid w:val="008304E3"/>
    <w:rsid w:val="00861073"/>
    <w:rsid w:val="009532C1"/>
    <w:rsid w:val="0097709C"/>
    <w:rsid w:val="009872E6"/>
    <w:rsid w:val="009A1B16"/>
    <w:rsid w:val="009E0AB2"/>
    <w:rsid w:val="00A00AA9"/>
    <w:rsid w:val="00A87770"/>
    <w:rsid w:val="00AA7E4D"/>
    <w:rsid w:val="00AB6B7F"/>
    <w:rsid w:val="00AF2D0C"/>
    <w:rsid w:val="00B3527F"/>
    <w:rsid w:val="00BA03E8"/>
    <w:rsid w:val="00BB549C"/>
    <w:rsid w:val="00BF26D5"/>
    <w:rsid w:val="00C66197"/>
    <w:rsid w:val="00C82A19"/>
    <w:rsid w:val="00CB7A9A"/>
    <w:rsid w:val="00CC6D09"/>
    <w:rsid w:val="00CD3CCB"/>
    <w:rsid w:val="00D33DEB"/>
    <w:rsid w:val="00D8711C"/>
    <w:rsid w:val="00DE3859"/>
    <w:rsid w:val="00E25423"/>
    <w:rsid w:val="00E2663A"/>
    <w:rsid w:val="00EB7899"/>
    <w:rsid w:val="00EF7A41"/>
    <w:rsid w:val="00F1266B"/>
    <w:rsid w:val="00F15FA4"/>
    <w:rsid w:val="00FE6D7B"/>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2350773"/>
  <w15:chartTrackingRefBased/>
  <w15:docId w15:val="{43C7AC4D-33B1-44A0-883F-3C15CF7A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8C"/>
  </w:style>
  <w:style w:type="paragraph" w:styleId="Heading1">
    <w:name w:val="heading 1"/>
    <w:basedOn w:val="Normal"/>
    <w:next w:val="Normal"/>
    <w:link w:val="Heading1Char"/>
    <w:uiPriority w:val="1"/>
    <w:qFormat/>
    <w:rsid w:val="00FF3619"/>
    <w:pPr>
      <w:keepNext/>
      <w:numPr>
        <w:numId w:val="11"/>
      </w:numPr>
      <w:spacing w:after="0" w:line="240" w:lineRule="auto"/>
      <w:outlineLvl w:val="0"/>
    </w:pPr>
    <w:rPr>
      <w:rFonts w:ascii="Arial" w:eastAsia="Times New Roman" w:hAnsi="Arial" w:cs="Times New Roman"/>
      <w:b/>
      <w:kern w:val="28"/>
      <w:sz w:val="32"/>
      <w:szCs w:val="20"/>
    </w:rPr>
  </w:style>
  <w:style w:type="paragraph" w:styleId="Heading2">
    <w:name w:val="heading 2"/>
    <w:basedOn w:val="Heading1"/>
    <w:next w:val="Normal"/>
    <w:link w:val="Heading2Char"/>
    <w:uiPriority w:val="1"/>
    <w:qFormat/>
    <w:rsid w:val="00FF3619"/>
    <w:pPr>
      <w:numPr>
        <w:ilvl w:val="1"/>
      </w:numPr>
      <w:outlineLvl w:val="1"/>
    </w:pPr>
    <w:rPr>
      <w:rFonts w:cs="Arial"/>
      <w:bCs/>
      <w:iCs/>
      <w:sz w:val="28"/>
      <w:szCs w:val="28"/>
    </w:rPr>
  </w:style>
  <w:style w:type="paragraph" w:styleId="Heading3">
    <w:name w:val="heading 3"/>
    <w:basedOn w:val="Heading1"/>
    <w:next w:val="Normal"/>
    <w:link w:val="Heading3Char"/>
    <w:uiPriority w:val="1"/>
    <w:qFormat/>
    <w:rsid w:val="00FF3619"/>
    <w:pPr>
      <w:numPr>
        <w:ilvl w:val="2"/>
      </w:numPr>
      <w:outlineLvl w:val="2"/>
    </w:pPr>
    <w:rPr>
      <w:rFonts w:cs="Arial"/>
      <w:b w:val="0"/>
      <w:bCs/>
      <w:sz w:val="24"/>
      <w:szCs w:val="26"/>
    </w:rPr>
  </w:style>
  <w:style w:type="paragraph" w:styleId="Heading4">
    <w:name w:val="heading 4"/>
    <w:basedOn w:val="Heading1"/>
    <w:next w:val="Normal"/>
    <w:link w:val="Heading4Char"/>
    <w:uiPriority w:val="1"/>
    <w:qFormat/>
    <w:rsid w:val="00FF3619"/>
    <w:pPr>
      <w:numPr>
        <w:ilvl w:val="3"/>
      </w:numPr>
      <w:outlineLvl w:val="3"/>
    </w:pPr>
    <w:rPr>
      <w:b w:val="0"/>
      <w:bCs/>
      <w:sz w:val="24"/>
      <w:szCs w:val="28"/>
    </w:rPr>
  </w:style>
  <w:style w:type="paragraph" w:styleId="Heading5">
    <w:name w:val="heading 5"/>
    <w:basedOn w:val="Heading1"/>
    <w:next w:val="Normal"/>
    <w:link w:val="Heading5Char"/>
    <w:uiPriority w:val="1"/>
    <w:qFormat/>
    <w:rsid w:val="00FF3619"/>
    <w:pPr>
      <w:numPr>
        <w:ilvl w:val="4"/>
      </w:numPr>
      <w:outlineLvl w:val="4"/>
    </w:pPr>
    <w:rPr>
      <w:b w:val="0"/>
      <w:bCs/>
      <w:i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91955"/>
    <w:pPr>
      <w:ind w:left="720"/>
      <w:contextualSpacing/>
    </w:pPr>
  </w:style>
  <w:style w:type="paragraph" w:styleId="Header">
    <w:name w:val="header"/>
    <w:basedOn w:val="Normal"/>
    <w:link w:val="HeaderChar"/>
    <w:uiPriority w:val="99"/>
    <w:unhideWhenUsed/>
    <w:rsid w:val="009E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B2"/>
  </w:style>
  <w:style w:type="paragraph" w:styleId="Footer">
    <w:name w:val="footer"/>
    <w:basedOn w:val="Normal"/>
    <w:link w:val="FooterChar"/>
    <w:uiPriority w:val="99"/>
    <w:unhideWhenUsed/>
    <w:rsid w:val="009E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AB2"/>
  </w:style>
  <w:style w:type="character" w:styleId="CommentReference">
    <w:name w:val="annotation reference"/>
    <w:basedOn w:val="DefaultParagraphFont"/>
    <w:uiPriority w:val="99"/>
    <w:semiHidden/>
    <w:unhideWhenUsed/>
    <w:rsid w:val="00D33DEB"/>
    <w:rPr>
      <w:sz w:val="16"/>
      <w:szCs w:val="16"/>
    </w:rPr>
  </w:style>
  <w:style w:type="paragraph" w:styleId="CommentText">
    <w:name w:val="annotation text"/>
    <w:basedOn w:val="Normal"/>
    <w:link w:val="CommentTextChar"/>
    <w:uiPriority w:val="99"/>
    <w:unhideWhenUsed/>
    <w:rsid w:val="00D33DEB"/>
    <w:pPr>
      <w:spacing w:line="240" w:lineRule="auto"/>
    </w:pPr>
    <w:rPr>
      <w:sz w:val="20"/>
      <w:szCs w:val="20"/>
    </w:rPr>
  </w:style>
  <w:style w:type="character" w:customStyle="1" w:styleId="CommentTextChar">
    <w:name w:val="Comment Text Char"/>
    <w:basedOn w:val="DefaultParagraphFont"/>
    <w:link w:val="CommentText"/>
    <w:uiPriority w:val="99"/>
    <w:rsid w:val="00D33DEB"/>
    <w:rPr>
      <w:sz w:val="20"/>
      <w:szCs w:val="20"/>
    </w:rPr>
  </w:style>
  <w:style w:type="paragraph" w:styleId="CommentSubject">
    <w:name w:val="annotation subject"/>
    <w:basedOn w:val="CommentText"/>
    <w:next w:val="CommentText"/>
    <w:link w:val="CommentSubjectChar"/>
    <w:uiPriority w:val="99"/>
    <w:semiHidden/>
    <w:unhideWhenUsed/>
    <w:rsid w:val="00D33DEB"/>
    <w:rPr>
      <w:b/>
      <w:bCs/>
    </w:rPr>
  </w:style>
  <w:style w:type="character" w:customStyle="1" w:styleId="CommentSubjectChar">
    <w:name w:val="Comment Subject Char"/>
    <w:basedOn w:val="CommentTextChar"/>
    <w:link w:val="CommentSubject"/>
    <w:uiPriority w:val="99"/>
    <w:semiHidden/>
    <w:rsid w:val="00D33DEB"/>
    <w:rPr>
      <w:b/>
      <w:bCs/>
      <w:sz w:val="20"/>
      <w:szCs w:val="20"/>
    </w:rPr>
  </w:style>
  <w:style w:type="paragraph" w:styleId="BalloonText">
    <w:name w:val="Balloon Text"/>
    <w:basedOn w:val="Normal"/>
    <w:link w:val="BalloonTextChar"/>
    <w:uiPriority w:val="99"/>
    <w:semiHidden/>
    <w:unhideWhenUsed/>
    <w:rsid w:val="00D3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EB"/>
    <w:rPr>
      <w:rFonts w:ascii="Segoe UI" w:hAnsi="Segoe UI" w:cs="Segoe UI"/>
      <w:sz w:val="18"/>
      <w:szCs w:val="18"/>
    </w:rPr>
  </w:style>
  <w:style w:type="character" w:customStyle="1" w:styleId="Heading1Char">
    <w:name w:val="Heading 1 Char"/>
    <w:basedOn w:val="DefaultParagraphFont"/>
    <w:link w:val="Heading1"/>
    <w:uiPriority w:val="1"/>
    <w:rsid w:val="00FF3619"/>
    <w:rPr>
      <w:rFonts w:ascii="Arial" w:eastAsia="Times New Roman" w:hAnsi="Arial" w:cs="Times New Roman"/>
      <w:b/>
      <w:kern w:val="28"/>
      <w:sz w:val="32"/>
      <w:szCs w:val="20"/>
    </w:rPr>
  </w:style>
  <w:style w:type="character" w:customStyle="1" w:styleId="Heading2Char">
    <w:name w:val="Heading 2 Char"/>
    <w:basedOn w:val="DefaultParagraphFont"/>
    <w:link w:val="Heading2"/>
    <w:uiPriority w:val="1"/>
    <w:rsid w:val="00FF3619"/>
    <w:rPr>
      <w:rFonts w:ascii="Arial" w:eastAsia="Times New Roman" w:hAnsi="Arial" w:cs="Arial"/>
      <w:b/>
      <w:bCs/>
      <w:iCs/>
      <w:kern w:val="28"/>
      <w:sz w:val="28"/>
      <w:szCs w:val="28"/>
    </w:rPr>
  </w:style>
  <w:style w:type="character" w:customStyle="1" w:styleId="Heading3Char">
    <w:name w:val="Heading 3 Char"/>
    <w:basedOn w:val="DefaultParagraphFont"/>
    <w:link w:val="Heading3"/>
    <w:uiPriority w:val="1"/>
    <w:rsid w:val="00FF3619"/>
    <w:rPr>
      <w:rFonts w:ascii="Arial" w:eastAsia="Times New Roman" w:hAnsi="Arial" w:cs="Arial"/>
      <w:bCs/>
      <w:kern w:val="28"/>
      <w:sz w:val="24"/>
      <w:szCs w:val="26"/>
    </w:rPr>
  </w:style>
  <w:style w:type="character" w:customStyle="1" w:styleId="Heading4Char">
    <w:name w:val="Heading 4 Char"/>
    <w:basedOn w:val="DefaultParagraphFont"/>
    <w:link w:val="Heading4"/>
    <w:uiPriority w:val="1"/>
    <w:rsid w:val="00FF3619"/>
    <w:rPr>
      <w:rFonts w:ascii="Arial" w:eastAsia="Times New Roman" w:hAnsi="Arial" w:cs="Times New Roman"/>
      <w:bCs/>
      <w:kern w:val="28"/>
      <w:sz w:val="24"/>
      <w:szCs w:val="28"/>
    </w:rPr>
  </w:style>
  <w:style w:type="character" w:customStyle="1" w:styleId="Heading5Char">
    <w:name w:val="Heading 5 Char"/>
    <w:basedOn w:val="DefaultParagraphFont"/>
    <w:link w:val="Heading5"/>
    <w:uiPriority w:val="1"/>
    <w:rsid w:val="00FF3619"/>
    <w:rPr>
      <w:rFonts w:ascii="Arial" w:eastAsia="Times New Roman" w:hAnsi="Arial" w:cs="Times New Roman"/>
      <w:bCs/>
      <w:iCs/>
      <w:kern w:val="28"/>
      <w:sz w:val="24"/>
      <w:szCs w:val="26"/>
    </w:rPr>
  </w:style>
  <w:style w:type="paragraph" w:customStyle="1" w:styleId="H2">
    <w:name w:val="H2"/>
    <w:basedOn w:val="Normal"/>
    <w:next w:val="Normal"/>
    <w:semiHidden/>
    <w:rsid w:val="00FF3619"/>
    <w:pPr>
      <w:keepNext/>
      <w:snapToGrid w:val="0"/>
      <w:spacing w:before="100" w:after="100" w:line="240" w:lineRule="auto"/>
      <w:outlineLvl w:val="2"/>
    </w:pPr>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50CD-ECC3-4F57-B5DD-91916A0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Bannigan</dc:creator>
  <cp:keywords/>
  <dc:description/>
  <cp:lastModifiedBy>Jade Shipley</cp:lastModifiedBy>
  <cp:revision>3</cp:revision>
  <cp:lastPrinted>2019-03-07T09:54:00Z</cp:lastPrinted>
  <dcterms:created xsi:type="dcterms:W3CDTF">2021-11-04T10:34:00Z</dcterms:created>
  <dcterms:modified xsi:type="dcterms:W3CDTF">2021-11-04T10:35:00Z</dcterms:modified>
</cp:coreProperties>
</file>